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60" w:lineRule="exact"/>
        <w:rPr>
          <w:rFonts w:hint="default" w:ascii="Times New Roman" w:hAnsi="Times New Roman" w:eastAsia="方正黑体_GBK" w:cs="Times New Roman"/>
          <w:spacing w:val="8"/>
          <w:sz w:val="32"/>
          <w:szCs w:val="32"/>
        </w:rPr>
      </w:pPr>
      <w:bookmarkStart w:id="0" w:name="标题"/>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0" w:firstLineChars="0"/>
        <w:jc w:val="center"/>
        <w:textAlignment w:val="auto"/>
        <w:outlineLvl w:val="9"/>
        <w:rPr>
          <w:rFonts w:hint="eastAsia" w:ascii="Times New Roman" w:hAnsi="Times New Roman" w:eastAsia="方正小标宋简体" w:cs="方正小标宋简体"/>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0" w:firstLineChars="0"/>
        <w:jc w:val="center"/>
        <w:textAlignment w:val="auto"/>
        <w:outlineLvl w:val="9"/>
        <w:rPr>
          <w:rFonts w:hint="eastAsia" w:ascii="Times New Roman" w:hAnsi="Times New Roman" w:eastAsia="方正小标宋简体" w:cs="方正小标宋简体"/>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0" w:firstLineChars="0"/>
        <w:jc w:val="both"/>
        <w:textAlignment w:val="auto"/>
        <w:outlineLvl w:val="9"/>
        <w:rPr>
          <w:rFonts w:hint="eastAsia" w:ascii="Times New Roman" w:hAnsi="Times New Roman" w:eastAsia="方正小标宋简体" w:cs="方正小标宋简体"/>
          <w:color w:val="000000"/>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880" w:lineRule="exact"/>
        <w:ind w:left="0" w:leftChars="0" w:right="0" w:rightChars="0" w:firstLine="0" w:firstLineChars="0"/>
        <w:jc w:val="both"/>
        <w:textAlignment w:val="auto"/>
        <w:outlineLvl w:val="9"/>
        <w:rPr>
          <w:rFonts w:hint="eastAsia" w:ascii="Times New Roman" w:hAnsi="Times New Roman" w:eastAsia="方正小标宋简体" w:cs="方正小标宋简体"/>
          <w:color w:val="000000"/>
          <w:sz w:val="44"/>
          <w:szCs w:val="44"/>
          <w:lang w:val="en-US" w:eastAsia="zh-CN"/>
        </w:rPr>
      </w:pPr>
    </w:p>
    <w:p>
      <w:pPr>
        <w:jc w:val="center"/>
        <w:rPr>
          <w:rFonts w:hint="eastAsia" w:ascii="Times New Roman" w:hAnsi="Times New Roman" w:eastAsia="方正小标宋简体" w:cs="方正小标宋简体"/>
          <w:color w:val="auto"/>
          <w:sz w:val="32"/>
          <w:szCs w:val="32"/>
          <w:lang w:val="en-US" w:eastAsia="zh-CN"/>
        </w:rPr>
      </w:pPr>
      <w:r>
        <w:rPr>
          <w:rFonts w:hint="eastAsia" w:ascii="仿宋_GB2312" w:hAnsi="仿宋_GB2312" w:eastAsia="仿宋_GB2312" w:cs="仿宋_GB2312"/>
          <w:b w:val="0"/>
          <w:bCs w:val="0"/>
          <w:color w:val="000000"/>
          <w:sz w:val="32"/>
          <w:szCs w:val="32"/>
          <w:lang w:val="en-US" w:eastAsia="zh-CN"/>
        </w:rPr>
        <w:t>永教资助</w:t>
      </w:r>
      <w:r>
        <w:rPr>
          <w:rFonts w:hint="eastAsia" w:ascii="Times New Roman" w:hAnsi="Times New Roman" w:eastAsia="仿宋" w:cs="仿宋"/>
          <w:b w:val="0"/>
          <w:bCs w:val="0"/>
          <w:color w:val="000000"/>
          <w:sz w:val="32"/>
          <w:szCs w:val="32"/>
          <w:lang w:val="en-US" w:eastAsia="zh-CN"/>
        </w:rPr>
        <w:t>〔202</w:t>
      </w:r>
      <w:r>
        <w:rPr>
          <w:rFonts w:hint="eastAsia" w:eastAsia="仿宋" w:cs="仿宋"/>
          <w:b w:val="0"/>
          <w:bCs w:val="0"/>
          <w:color w:val="000000"/>
          <w:sz w:val="32"/>
          <w:szCs w:val="32"/>
          <w:lang w:val="en-US" w:eastAsia="zh-CN"/>
        </w:rPr>
        <w:t>3</w:t>
      </w:r>
      <w:r>
        <w:rPr>
          <w:rFonts w:hint="eastAsia" w:ascii="Times New Roman" w:hAnsi="Times New Roman" w:eastAsia="仿宋" w:cs="仿宋"/>
          <w:b w:val="0"/>
          <w:bCs w:val="0"/>
          <w:color w:val="000000"/>
          <w:sz w:val="32"/>
          <w:szCs w:val="32"/>
          <w:lang w:val="en-US" w:eastAsia="zh-CN"/>
        </w:rPr>
        <w:t>〕</w:t>
      </w:r>
      <w:r>
        <w:rPr>
          <w:rFonts w:hint="eastAsia" w:eastAsia="仿宋" w:cs="仿宋"/>
          <w:b w:val="0"/>
          <w:bCs w:val="0"/>
          <w:color w:val="000000"/>
          <w:sz w:val="32"/>
          <w:szCs w:val="32"/>
          <w:lang w:val="en-US" w:eastAsia="zh-CN"/>
        </w:rPr>
        <w:t>15</w:t>
      </w:r>
      <w:r>
        <w:rPr>
          <w:rFonts w:hint="eastAsia" w:ascii="仿宋_GB2312" w:hAnsi="仿宋_GB2312" w:eastAsia="仿宋_GB2312" w:cs="仿宋_GB2312"/>
          <w:b w:val="0"/>
          <w:bCs w:val="0"/>
          <w:color w:val="000000"/>
          <w:sz w:val="32"/>
          <w:szCs w:val="32"/>
          <w:lang w:val="en-US" w:eastAsia="zh-CN"/>
        </w:rPr>
        <w:t>号</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0" w:firstLineChars="0"/>
        <w:jc w:val="center"/>
        <w:textAlignment w:val="auto"/>
        <w:outlineLvl w:val="9"/>
        <w:rPr>
          <w:rFonts w:hint="eastAsia" w:ascii="Times New Roman" w:hAnsi="Times New Roman" w:eastAsia="方正小标宋简体" w:cs="方正小标宋简体"/>
          <w:color w:val="auto"/>
          <w:sz w:val="32"/>
          <w:szCs w:val="32"/>
          <w:lang w:val="en-US" w:eastAsia="zh-CN"/>
        </w:rPr>
      </w:pPr>
    </w:p>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关于做好202</w:t>
      </w:r>
      <w:r>
        <w:rPr>
          <w:rFonts w:hint="eastAsia" w:ascii="方正小标宋简体" w:hAnsi="方正小标宋简体" w:eastAsia="方正小标宋简体" w:cs="方正小标宋简体"/>
          <w:sz w:val="44"/>
          <w:szCs w:val="44"/>
          <w:lang w:val="en-US" w:eastAsia="zh-CN"/>
        </w:rPr>
        <w:t>3</w:t>
      </w:r>
      <w:r>
        <w:rPr>
          <w:rFonts w:hint="eastAsia" w:ascii="方正小标宋简体" w:hAnsi="方正小标宋简体" w:eastAsia="方正小标宋简体" w:cs="方正小标宋简体"/>
          <w:sz w:val="44"/>
          <w:szCs w:val="44"/>
        </w:rPr>
        <w:t>年</w:t>
      </w:r>
      <w:r>
        <w:rPr>
          <w:rFonts w:hint="eastAsia" w:ascii="方正小标宋简体" w:hAnsi="方正小标宋简体" w:eastAsia="方正小标宋简体" w:cs="方正小标宋简体"/>
          <w:sz w:val="44"/>
          <w:szCs w:val="44"/>
          <w:lang w:val="en-US" w:eastAsia="zh-CN"/>
        </w:rPr>
        <w:t>秋</w:t>
      </w:r>
      <w:r>
        <w:rPr>
          <w:rFonts w:hint="eastAsia" w:ascii="方正小标宋简体" w:hAnsi="方正小标宋简体" w:eastAsia="方正小标宋简体" w:cs="方正小标宋简体"/>
          <w:sz w:val="44"/>
          <w:szCs w:val="44"/>
        </w:rPr>
        <w:t>季学期普通高中免学杂费、国家助学金和库区移民子女免学费工作的</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通</w:t>
      </w:r>
      <w:r>
        <w:rPr>
          <w:rFonts w:hint="eastAsia" w:ascii="方正小标宋简体" w:hAnsi="方正小标宋简体" w:eastAsia="方正小标宋简体" w:cs="方正小标宋简体"/>
          <w:sz w:val="44"/>
          <w:szCs w:val="44"/>
          <w:lang w:val="en-US" w:eastAsia="zh-CN"/>
        </w:rPr>
        <w:t xml:space="preserve">  </w:t>
      </w:r>
      <w:r>
        <w:rPr>
          <w:rFonts w:hint="eastAsia" w:ascii="方正小标宋简体" w:hAnsi="方正小标宋简体" w:eastAsia="方正小标宋简体" w:cs="方正小标宋简体"/>
          <w:sz w:val="44"/>
          <w:szCs w:val="44"/>
        </w:rPr>
        <w:t>知</w:t>
      </w:r>
    </w:p>
    <w:p>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firstLine="0" w:firstLineChars="0"/>
        <w:jc w:val="both"/>
        <w:textAlignment w:val="auto"/>
        <w:outlineLvl w:val="9"/>
        <w:rPr>
          <w:rFonts w:hint="default" w:ascii="Times New Roman" w:hAnsi="Times New Roman" w:eastAsia="仿宋_GB2312" w:cs="Times New Roman"/>
          <w:b w:val="0"/>
          <w:bCs w:val="0"/>
          <w:sz w:val="32"/>
          <w:szCs w:val="32"/>
          <w:lang w:val="en-US" w:eastAsia="zh-CN"/>
        </w:rPr>
      </w:pPr>
    </w:p>
    <w:p>
      <w:pPr>
        <w:pageBreakBefore w:val="0"/>
        <w:widowControl/>
        <w:kinsoku/>
        <w:wordWrap/>
        <w:overflowPunct/>
        <w:topLinePunct w:val="0"/>
        <w:bidi w:val="0"/>
        <w:adjustRightInd/>
        <w:snapToGrid/>
        <w:spacing w:line="586" w:lineRule="exact"/>
        <w:textAlignment w:val="auto"/>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lang w:eastAsia="zh-CN"/>
        </w:rPr>
        <w:t>永福中学、永福县第二中学</w:t>
      </w:r>
      <w:r>
        <w:rPr>
          <w:rFonts w:hint="default" w:ascii="Times New Roman" w:hAnsi="Times New Roman" w:eastAsia="仿宋_GB2312" w:cs="Times New Roman"/>
          <w:color w:val="000000"/>
          <w:kern w:val="0"/>
          <w:sz w:val="32"/>
          <w:szCs w:val="32"/>
        </w:rPr>
        <w:t>：</w:t>
      </w:r>
    </w:p>
    <w:p>
      <w:pPr>
        <w:pageBreakBefore w:val="0"/>
        <w:widowControl/>
        <w:kinsoku/>
        <w:wordWrap/>
        <w:overflowPunct/>
        <w:topLinePunct w:val="0"/>
        <w:bidi w:val="0"/>
        <w:adjustRightInd/>
        <w:snapToGrid/>
        <w:spacing w:line="586" w:lineRule="exact"/>
        <w:ind w:firstLine="640" w:firstLineChars="200"/>
        <w:textAlignment w:val="auto"/>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根据《广西壮族自治区财政厅等五部门关于印发广西壮族自治区学生资助资金管理办法的通知》（桂教规〔20</w:t>
      </w:r>
      <w:r>
        <w:rPr>
          <w:rFonts w:hint="default" w:ascii="Times New Roman" w:hAnsi="Times New Roman" w:eastAsia="仿宋_GB2312" w:cs="Times New Roman"/>
          <w:color w:val="000000"/>
          <w:kern w:val="0"/>
          <w:sz w:val="32"/>
          <w:szCs w:val="32"/>
          <w:lang w:val="en-US" w:eastAsia="zh-CN"/>
        </w:rPr>
        <w:t>22</w:t>
      </w:r>
      <w:r>
        <w:rPr>
          <w:rFonts w:hint="default" w:ascii="Times New Roman" w:hAnsi="Times New Roman" w:eastAsia="仿宋_GB2312" w:cs="Times New Roman"/>
          <w:color w:val="000000"/>
          <w:kern w:val="0"/>
          <w:sz w:val="32"/>
          <w:szCs w:val="32"/>
        </w:rPr>
        <w:t>〕</w:t>
      </w:r>
      <w:r>
        <w:rPr>
          <w:rFonts w:hint="default" w:ascii="Times New Roman" w:hAnsi="Times New Roman" w:eastAsia="仿宋_GB2312" w:cs="Times New Roman"/>
          <w:color w:val="000000"/>
          <w:kern w:val="0"/>
          <w:sz w:val="32"/>
          <w:szCs w:val="32"/>
          <w:lang w:val="en-US" w:eastAsia="zh-CN"/>
        </w:rPr>
        <w:t>9</w:t>
      </w:r>
      <w:r>
        <w:rPr>
          <w:rFonts w:hint="default" w:ascii="Times New Roman" w:hAnsi="Times New Roman" w:eastAsia="仿宋_GB2312" w:cs="Times New Roman"/>
          <w:color w:val="000000"/>
          <w:kern w:val="0"/>
          <w:sz w:val="32"/>
          <w:szCs w:val="32"/>
        </w:rPr>
        <w:t>号）</w:t>
      </w:r>
      <w:r>
        <w:rPr>
          <w:rFonts w:hint="default" w:ascii="Times New Roman" w:hAnsi="Times New Roman" w:eastAsia="仿宋_GB2312" w:cs="Times New Roman"/>
          <w:color w:val="000000"/>
          <w:kern w:val="0"/>
          <w:sz w:val="32"/>
          <w:szCs w:val="32"/>
          <w:lang w:eastAsia="zh-CN"/>
        </w:rPr>
        <w:t>、</w:t>
      </w:r>
      <w:r>
        <w:rPr>
          <w:rFonts w:hint="default" w:ascii="Times New Roman" w:hAnsi="Times New Roman" w:eastAsia="仿宋_GB2312" w:cs="Times New Roman"/>
          <w:color w:val="000000"/>
          <w:kern w:val="0"/>
          <w:sz w:val="32"/>
          <w:szCs w:val="32"/>
        </w:rPr>
        <w:t>《关于做好巩固拓展脱贫攻坚成果同乡村振兴有效衔接过渡期学生资助有关工作的通知》(桂教资助〔2021〕25号)、《自治区教育厅等四部门关于进一步做好乡村振兴教育帮扶学生资助工作的通知》(桂教资助〔2022〕21号)</w:t>
      </w:r>
      <w:r>
        <w:rPr>
          <w:rFonts w:hint="default" w:ascii="Times New Roman" w:hAnsi="Times New Roman" w:eastAsia="仿宋_GB2312" w:cs="Times New Roman"/>
          <w:color w:val="000000"/>
          <w:kern w:val="0"/>
          <w:sz w:val="32"/>
          <w:szCs w:val="32"/>
          <w:lang w:eastAsia="zh-CN"/>
        </w:rPr>
        <w:t>、</w:t>
      </w:r>
      <w:r>
        <w:rPr>
          <w:rFonts w:hint="default" w:ascii="Times New Roman" w:hAnsi="Times New Roman" w:eastAsia="仿宋_GB2312" w:cs="Times New Roman"/>
          <w:color w:val="000000"/>
          <w:kern w:val="0"/>
          <w:sz w:val="32"/>
          <w:szCs w:val="32"/>
        </w:rPr>
        <w:t>《广西壮族自治区财政厅 广西壮族自治区教育厅关于提前下达202</w:t>
      </w:r>
      <w:r>
        <w:rPr>
          <w:rFonts w:hint="default" w:ascii="Times New Roman" w:hAnsi="Times New Roman" w:eastAsia="仿宋_GB2312" w:cs="Times New Roman"/>
          <w:color w:val="000000"/>
          <w:kern w:val="0"/>
          <w:sz w:val="32"/>
          <w:szCs w:val="32"/>
          <w:lang w:val="en-US" w:eastAsia="zh-CN"/>
        </w:rPr>
        <w:t>3</w:t>
      </w:r>
      <w:r>
        <w:rPr>
          <w:rFonts w:hint="default" w:ascii="Times New Roman" w:hAnsi="Times New Roman" w:eastAsia="仿宋_GB2312" w:cs="Times New Roman"/>
          <w:color w:val="000000"/>
          <w:kern w:val="0"/>
          <w:sz w:val="32"/>
          <w:szCs w:val="32"/>
        </w:rPr>
        <w:t>年</w:t>
      </w:r>
      <w:r>
        <w:rPr>
          <w:rFonts w:hint="default" w:ascii="Times New Roman" w:hAnsi="Times New Roman" w:eastAsia="仿宋_GB2312" w:cs="Times New Roman"/>
          <w:color w:val="000000"/>
          <w:kern w:val="0"/>
          <w:sz w:val="32"/>
          <w:szCs w:val="32"/>
          <w:lang w:eastAsia="zh-CN"/>
        </w:rPr>
        <w:t>普通高中</w:t>
      </w:r>
      <w:r>
        <w:rPr>
          <w:rFonts w:hint="default" w:ascii="Times New Roman" w:hAnsi="Times New Roman" w:eastAsia="仿宋_GB2312" w:cs="Times New Roman"/>
          <w:color w:val="000000"/>
          <w:kern w:val="0"/>
          <w:sz w:val="32"/>
          <w:szCs w:val="32"/>
          <w:lang w:val="en-US" w:eastAsia="zh-CN"/>
        </w:rPr>
        <w:t>学生资助中央和自治区</w:t>
      </w:r>
      <w:r>
        <w:rPr>
          <w:rFonts w:hint="default" w:ascii="Times New Roman" w:hAnsi="Times New Roman" w:eastAsia="仿宋_GB2312" w:cs="Times New Roman"/>
          <w:color w:val="000000"/>
          <w:kern w:val="0"/>
          <w:sz w:val="32"/>
          <w:szCs w:val="32"/>
          <w:lang w:eastAsia="zh-CN"/>
        </w:rPr>
        <w:t>补助</w:t>
      </w:r>
      <w:r>
        <w:rPr>
          <w:rFonts w:hint="default" w:ascii="Times New Roman" w:hAnsi="Times New Roman" w:eastAsia="仿宋_GB2312" w:cs="Times New Roman"/>
          <w:color w:val="000000"/>
          <w:kern w:val="0"/>
          <w:sz w:val="32"/>
          <w:szCs w:val="32"/>
          <w:lang w:val="en-US" w:eastAsia="zh-CN"/>
        </w:rPr>
        <w:t>经费预算</w:t>
      </w:r>
      <w:r>
        <w:rPr>
          <w:rFonts w:hint="default" w:ascii="Times New Roman" w:hAnsi="Times New Roman" w:eastAsia="仿宋_GB2312" w:cs="Times New Roman"/>
          <w:color w:val="000000"/>
          <w:kern w:val="0"/>
          <w:sz w:val="32"/>
          <w:szCs w:val="32"/>
        </w:rPr>
        <w:t>的通知》(桂财教〔20</w:t>
      </w:r>
      <w:r>
        <w:rPr>
          <w:rFonts w:hint="default" w:ascii="Times New Roman" w:hAnsi="Times New Roman" w:eastAsia="仿宋_GB2312" w:cs="Times New Roman"/>
          <w:color w:val="000000"/>
          <w:kern w:val="0"/>
          <w:sz w:val="32"/>
          <w:szCs w:val="32"/>
          <w:lang w:val="en-US" w:eastAsia="zh-CN"/>
        </w:rPr>
        <w:t>22</w:t>
      </w:r>
      <w:r>
        <w:rPr>
          <w:rFonts w:hint="default" w:ascii="Times New Roman" w:hAnsi="Times New Roman" w:eastAsia="仿宋_GB2312" w:cs="Times New Roman"/>
          <w:color w:val="000000"/>
          <w:kern w:val="0"/>
          <w:sz w:val="32"/>
          <w:szCs w:val="32"/>
        </w:rPr>
        <w:t>〕1</w:t>
      </w:r>
      <w:r>
        <w:rPr>
          <w:rFonts w:hint="default" w:ascii="Times New Roman" w:hAnsi="Times New Roman" w:eastAsia="仿宋_GB2312" w:cs="Times New Roman"/>
          <w:color w:val="000000"/>
          <w:kern w:val="0"/>
          <w:sz w:val="32"/>
          <w:szCs w:val="32"/>
          <w:lang w:val="en-US" w:eastAsia="zh-CN"/>
        </w:rPr>
        <w:t>25</w:t>
      </w:r>
      <w:r>
        <w:rPr>
          <w:rFonts w:hint="default" w:ascii="Times New Roman" w:hAnsi="Times New Roman" w:eastAsia="仿宋_GB2312" w:cs="Times New Roman"/>
          <w:color w:val="000000"/>
          <w:kern w:val="0"/>
          <w:sz w:val="32"/>
          <w:szCs w:val="32"/>
        </w:rPr>
        <w:t>号)</w:t>
      </w:r>
      <w:r>
        <w:rPr>
          <w:rFonts w:hint="default" w:ascii="Times New Roman" w:hAnsi="Times New Roman" w:eastAsia="仿宋_GB2312" w:cs="Times New Roman"/>
          <w:color w:val="000000"/>
          <w:kern w:val="0"/>
          <w:sz w:val="32"/>
          <w:szCs w:val="32"/>
          <w:lang w:eastAsia="zh-CN"/>
        </w:rPr>
        <w:t>、</w:t>
      </w:r>
      <w:r>
        <w:rPr>
          <w:rFonts w:hint="default" w:ascii="Times New Roman" w:hAnsi="Times New Roman" w:eastAsia="仿宋_GB2312" w:cs="Times New Roman"/>
          <w:color w:val="000000"/>
          <w:kern w:val="0"/>
          <w:sz w:val="32"/>
          <w:szCs w:val="32"/>
        </w:rPr>
        <w:t>《广西壮族自治区财政厅 广西壮族自治区教育厅关于</w:t>
      </w:r>
      <w:r>
        <w:rPr>
          <w:rFonts w:hint="default" w:ascii="Times New Roman" w:hAnsi="Times New Roman" w:eastAsia="仿宋_GB2312" w:cs="Times New Roman"/>
          <w:color w:val="000000"/>
          <w:kern w:val="0"/>
          <w:sz w:val="32"/>
          <w:szCs w:val="32"/>
          <w:lang w:val="en-US" w:eastAsia="zh-CN"/>
        </w:rPr>
        <w:t>提前</w:t>
      </w:r>
      <w:r>
        <w:rPr>
          <w:rFonts w:hint="default" w:ascii="Times New Roman" w:hAnsi="Times New Roman" w:eastAsia="仿宋_GB2312" w:cs="Times New Roman"/>
          <w:color w:val="000000"/>
          <w:kern w:val="0"/>
          <w:sz w:val="32"/>
          <w:szCs w:val="32"/>
        </w:rPr>
        <w:t>下达</w:t>
      </w:r>
      <w:r>
        <w:rPr>
          <w:rFonts w:hint="default" w:ascii="Times New Roman" w:hAnsi="Times New Roman" w:eastAsia="仿宋_GB2312" w:cs="Times New Roman"/>
          <w:color w:val="000000"/>
          <w:kern w:val="0"/>
          <w:sz w:val="32"/>
          <w:szCs w:val="32"/>
          <w:lang w:val="en-US" w:eastAsia="zh-CN"/>
        </w:rPr>
        <w:t>2023年就读</w:t>
      </w:r>
      <w:r>
        <w:rPr>
          <w:rFonts w:hint="default" w:ascii="Times New Roman" w:hAnsi="Times New Roman" w:eastAsia="仿宋_GB2312" w:cs="Times New Roman"/>
          <w:color w:val="000000"/>
          <w:kern w:val="0"/>
          <w:sz w:val="32"/>
          <w:szCs w:val="32"/>
          <w:lang w:eastAsia="zh-CN"/>
        </w:rPr>
        <w:t>普通高中</w:t>
      </w:r>
      <w:r>
        <w:rPr>
          <w:rFonts w:hint="default" w:ascii="Times New Roman" w:hAnsi="Times New Roman" w:eastAsia="仿宋_GB2312" w:cs="Times New Roman"/>
          <w:color w:val="000000"/>
          <w:kern w:val="0"/>
          <w:sz w:val="32"/>
          <w:szCs w:val="32"/>
          <w:lang w:val="en-US" w:eastAsia="zh-CN"/>
        </w:rPr>
        <w:t>的库区移民子女和在原国家扶贫开发工作重点县就读的</w:t>
      </w:r>
      <w:r>
        <w:rPr>
          <w:rFonts w:hint="default" w:ascii="Times New Roman" w:hAnsi="Times New Roman" w:eastAsia="仿宋_GB2312" w:cs="Times New Roman"/>
          <w:color w:val="000000"/>
          <w:kern w:val="0"/>
          <w:sz w:val="32"/>
          <w:szCs w:val="32"/>
          <w:lang w:eastAsia="zh-CN"/>
        </w:rPr>
        <w:t>普通高中</w:t>
      </w:r>
      <w:r>
        <w:rPr>
          <w:rFonts w:hint="default" w:ascii="Times New Roman" w:hAnsi="Times New Roman" w:eastAsia="仿宋_GB2312" w:cs="Times New Roman"/>
          <w:color w:val="000000"/>
          <w:kern w:val="0"/>
          <w:sz w:val="32"/>
          <w:szCs w:val="32"/>
          <w:lang w:val="en-US" w:eastAsia="zh-CN"/>
        </w:rPr>
        <w:t>学生免学费</w:t>
      </w:r>
      <w:r>
        <w:rPr>
          <w:rFonts w:hint="default" w:ascii="Times New Roman" w:hAnsi="Times New Roman" w:eastAsia="仿宋_GB2312" w:cs="Times New Roman"/>
          <w:color w:val="000000"/>
          <w:kern w:val="0"/>
          <w:sz w:val="32"/>
          <w:szCs w:val="32"/>
          <w:lang w:eastAsia="zh-CN"/>
        </w:rPr>
        <w:t>补助</w:t>
      </w:r>
      <w:r>
        <w:rPr>
          <w:rFonts w:hint="default" w:ascii="Times New Roman" w:hAnsi="Times New Roman" w:eastAsia="仿宋_GB2312" w:cs="Times New Roman"/>
          <w:color w:val="000000"/>
          <w:kern w:val="0"/>
          <w:sz w:val="32"/>
          <w:szCs w:val="32"/>
        </w:rPr>
        <w:t>资金的通知》(桂财教〔</w:t>
      </w:r>
      <w:r>
        <w:rPr>
          <w:rFonts w:hint="default" w:ascii="Times New Roman" w:hAnsi="Times New Roman" w:eastAsia="仿宋_GB2312" w:cs="Times New Roman"/>
          <w:color w:val="000000"/>
          <w:kern w:val="0"/>
          <w:sz w:val="32"/>
          <w:szCs w:val="32"/>
          <w:lang w:val="en-US" w:eastAsia="zh-CN"/>
        </w:rPr>
        <w:t>2022</w:t>
      </w:r>
      <w:r>
        <w:rPr>
          <w:rFonts w:hint="default" w:ascii="Times New Roman" w:hAnsi="Times New Roman" w:eastAsia="仿宋_GB2312" w:cs="Times New Roman"/>
          <w:color w:val="000000"/>
          <w:kern w:val="0"/>
          <w:sz w:val="32"/>
          <w:szCs w:val="32"/>
        </w:rPr>
        <w:t>〕</w:t>
      </w:r>
      <w:r>
        <w:rPr>
          <w:rFonts w:hint="default" w:ascii="Times New Roman" w:hAnsi="Times New Roman" w:eastAsia="仿宋_GB2312" w:cs="Times New Roman"/>
          <w:color w:val="000000"/>
          <w:kern w:val="0"/>
          <w:sz w:val="32"/>
          <w:szCs w:val="32"/>
          <w:lang w:val="en-US" w:eastAsia="zh-CN"/>
        </w:rPr>
        <w:t>131</w:t>
      </w:r>
      <w:r>
        <w:rPr>
          <w:rFonts w:hint="default" w:ascii="Times New Roman" w:hAnsi="Times New Roman" w:eastAsia="仿宋_GB2312" w:cs="Times New Roman"/>
          <w:color w:val="000000"/>
          <w:kern w:val="0"/>
          <w:sz w:val="32"/>
          <w:szCs w:val="32"/>
        </w:rPr>
        <w:t>号)</w:t>
      </w:r>
      <w:r>
        <w:rPr>
          <w:rFonts w:hint="default" w:ascii="Times New Roman" w:hAnsi="Times New Roman" w:eastAsia="仿宋_GB2312" w:cs="Times New Roman"/>
          <w:color w:val="000000"/>
          <w:kern w:val="0"/>
          <w:sz w:val="32"/>
          <w:szCs w:val="32"/>
          <w:lang w:eastAsia="zh-CN"/>
        </w:rPr>
        <w:t>等文件</w:t>
      </w:r>
      <w:r>
        <w:rPr>
          <w:rFonts w:hint="default" w:ascii="Times New Roman" w:hAnsi="Times New Roman" w:eastAsia="仿宋_GB2312" w:cs="Times New Roman"/>
          <w:color w:val="000000"/>
          <w:kern w:val="0"/>
          <w:sz w:val="32"/>
          <w:szCs w:val="32"/>
        </w:rPr>
        <w:t>精神，为做好我县202</w:t>
      </w:r>
      <w:r>
        <w:rPr>
          <w:rFonts w:hint="default" w:ascii="Times New Roman" w:hAnsi="Times New Roman" w:eastAsia="仿宋_GB2312" w:cs="Times New Roman"/>
          <w:color w:val="000000"/>
          <w:kern w:val="0"/>
          <w:sz w:val="32"/>
          <w:szCs w:val="32"/>
          <w:lang w:val="en-US" w:eastAsia="zh-CN"/>
        </w:rPr>
        <w:t>3</w:t>
      </w:r>
      <w:r>
        <w:rPr>
          <w:rFonts w:hint="default" w:ascii="Times New Roman" w:hAnsi="Times New Roman" w:eastAsia="仿宋_GB2312" w:cs="Times New Roman"/>
          <w:color w:val="000000"/>
          <w:kern w:val="0"/>
          <w:sz w:val="32"/>
          <w:szCs w:val="32"/>
        </w:rPr>
        <w:t>年</w:t>
      </w:r>
      <w:r>
        <w:rPr>
          <w:rFonts w:hint="default" w:ascii="Times New Roman" w:hAnsi="Times New Roman" w:eastAsia="仿宋_GB2312" w:cs="Times New Roman"/>
          <w:color w:val="000000"/>
          <w:kern w:val="0"/>
          <w:sz w:val="32"/>
          <w:szCs w:val="32"/>
          <w:lang w:val="en-US" w:eastAsia="zh-CN"/>
        </w:rPr>
        <w:t>秋</w:t>
      </w:r>
      <w:r>
        <w:rPr>
          <w:rFonts w:hint="default" w:ascii="Times New Roman" w:hAnsi="Times New Roman" w:eastAsia="仿宋_GB2312" w:cs="Times New Roman"/>
          <w:color w:val="000000"/>
          <w:kern w:val="0"/>
          <w:sz w:val="32"/>
          <w:szCs w:val="32"/>
        </w:rPr>
        <w:t>季学期普通高中免学杂费、国家助学金发放和库区移民子女免学费工作，现将有关事项通知如下：</w:t>
      </w:r>
    </w:p>
    <w:p>
      <w:pPr>
        <w:pageBreakBefore w:val="0"/>
        <w:numPr>
          <w:ilvl w:val="0"/>
          <w:numId w:val="1"/>
        </w:numPr>
        <w:kinsoku/>
        <w:wordWrap/>
        <w:overflowPunct/>
        <w:topLinePunct w:val="0"/>
        <w:bidi w:val="0"/>
        <w:adjustRightInd/>
        <w:snapToGrid/>
        <w:spacing w:line="586" w:lineRule="exact"/>
        <w:ind w:firstLine="640" w:firstLineChars="200"/>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普通高中免学杂费、国家助学金和库区移民子女免学费对象及标准</w:t>
      </w:r>
      <w:r>
        <w:rPr>
          <w:rFonts w:hint="eastAsia" w:ascii="黑体" w:hAnsi="黑体" w:eastAsia="黑体" w:cs="黑体"/>
          <w:color w:val="000000"/>
          <w:kern w:val="0"/>
          <w:sz w:val="32"/>
          <w:szCs w:val="32"/>
          <w:lang w:eastAsia="zh-CN"/>
        </w:rPr>
        <w:t>。</w:t>
      </w:r>
    </w:p>
    <w:p>
      <w:pPr>
        <w:pageBreakBefore w:val="0"/>
        <w:kinsoku/>
        <w:wordWrap/>
        <w:overflowPunct/>
        <w:topLinePunct w:val="0"/>
        <w:bidi w:val="0"/>
        <w:adjustRightInd/>
        <w:snapToGrid/>
        <w:spacing w:line="586" w:lineRule="exact"/>
        <w:ind w:firstLine="640" w:firstLineChars="200"/>
        <w:textAlignment w:val="auto"/>
        <w:rPr>
          <w:rFonts w:hint="eastAsia" w:ascii="楷体_GB2312" w:hAnsi="楷体_GB2312" w:eastAsia="楷体_GB2312" w:cs="楷体_GB2312"/>
          <w:color w:val="000000"/>
          <w:kern w:val="0"/>
          <w:sz w:val="32"/>
          <w:szCs w:val="32"/>
        </w:rPr>
      </w:pPr>
      <w:r>
        <w:rPr>
          <w:rFonts w:hint="eastAsia" w:ascii="楷体_GB2312" w:hAnsi="楷体_GB2312" w:eastAsia="楷体_GB2312" w:cs="楷体_GB2312"/>
          <w:color w:val="000000"/>
          <w:kern w:val="0"/>
          <w:sz w:val="32"/>
          <w:szCs w:val="32"/>
        </w:rPr>
        <w:t>（一）普通高中免学杂费</w:t>
      </w:r>
    </w:p>
    <w:p>
      <w:pPr>
        <w:pageBreakBefore w:val="0"/>
        <w:kinsoku/>
        <w:wordWrap/>
        <w:overflowPunct/>
        <w:topLinePunct w:val="0"/>
        <w:bidi w:val="0"/>
        <w:adjustRightInd/>
        <w:snapToGrid/>
        <w:spacing w:line="586" w:lineRule="exact"/>
        <w:ind w:firstLine="640" w:firstLineChars="200"/>
        <w:textAlignment w:val="auto"/>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kern w:val="0"/>
          <w:sz w:val="32"/>
          <w:szCs w:val="32"/>
        </w:rPr>
        <w:t>1.对象</w:t>
      </w:r>
      <w:r>
        <w:rPr>
          <w:rFonts w:hint="default" w:ascii="Times New Roman" w:hAnsi="Times New Roman" w:eastAsia="仿宋_GB2312" w:cs="Times New Roman"/>
          <w:color w:val="000000"/>
          <w:sz w:val="32"/>
          <w:szCs w:val="32"/>
        </w:rPr>
        <w:t>：具有正式学籍的普通高中在</w:t>
      </w:r>
      <w:r>
        <w:rPr>
          <w:rFonts w:hint="default" w:ascii="Times New Roman" w:hAnsi="Times New Roman" w:eastAsia="仿宋_GB2312" w:cs="Times New Roman"/>
          <w:color w:val="000000"/>
          <w:sz w:val="32"/>
          <w:szCs w:val="32"/>
          <w:lang w:val="en-US" w:eastAsia="zh-CN"/>
        </w:rPr>
        <w:t>校学生中</w:t>
      </w:r>
      <w:r>
        <w:rPr>
          <w:rFonts w:hint="default" w:ascii="Times New Roman" w:hAnsi="Times New Roman" w:eastAsia="仿宋_GB2312" w:cs="Times New Roman"/>
          <w:color w:val="000000"/>
          <w:sz w:val="32"/>
          <w:szCs w:val="32"/>
        </w:rPr>
        <w:t>的</w:t>
      </w:r>
      <w:r>
        <w:rPr>
          <w:rFonts w:hint="default" w:ascii="Times New Roman" w:hAnsi="Times New Roman" w:eastAsia="仿宋_GB2312" w:cs="Times New Roman"/>
          <w:color w:val="000000"/>
          <w:sz w:val="32"/>
          <w:szCs w:val="32"/>
          <w:lang w:val="en-US" w:eastAsia="zh-CN"/>
        </w:rPr>
        <w:t>家庭经济困难学生，包括脱贫家庭学生（2016年及以后脱贫家庭学生）、符合资助条件的监测对象家庭学生（脱贫不稳定家庭学生、</w:t>
      </w:r>
      <w:r>
        <w:rPr>
          <w:rFonts w:hint="default" w:ascii="Times New Roman" w:hAnsi="Times New Roman" w:eastAsia="仿宋_GB2312" w:cs="Times New Roman"/>
          <w:color w:val="000000"/>
          <w:kern w:val="0"/>
          <w:sz w:val="32"/>
          <w:szCs w:val="32"/>
          <w:lang w:eastAsia="zh-CN"/>
        </w:rPr>
        <w:t>边缘</w:t>
      </w:r>
      <w:r>
        <w:rPr>
          <w:rFonts w:hint="default" w:ascii="Times New Roman" w:hAnsi="Times New Roman" w:eastAsia="仿宋_GB2312" w:cs="Times New Roman"/>
          <w:color w:val="000000"/>
          <w:kern w:val="0"/>
          <w:sz w:val="32"/>
          <w:szCs w:val="32"/>
          <w:lang w:val="en-US" w:eastAsia="zh-CN"/>
        </w:rPr>
        <w:t>易致贫家庭学生、突发严重困难家庭学生）、</w:t>
      </w:r>
      <w:r>
        <w:rPr>
          <w:rFonts w:hint="default" w:ascii="Times New Roman" w:hAnsi="Times New Roman" w:eastAsia="仿宋_GB2312" w:cs="Times New Roman"/>
          <w:color w:val="000000"/>
          <w:sz w:val="32"/>
          <w:szCs w:val="32"/>
        </w:rPr>
        <w:t>城乡低保家庭学生、城乡特困救助供养学生、家庭经济困难残疾学生、孤儿</w:t>
      </w:r>
      <w:r>
        <w:rPr>
          <w:rFonts w:hint="default" w:ascii="Times New Roman" w:hAnsi="Times New Roman" w:eastAsia="仿宋_GB2312" w:cs="Times New Roman"/>
          <w:color w:val="000000"/>
          <w:sz w:val="32"/>
          <w:szCs w:val="32"/>
          <w:lang w:eastAsia="zh-CN"/>
        </w:rPr>
        <w:t>（含事实无人抚养儿童）</w:t>
      </w:r>
      <w:r>
        <w:rPr>
          <w:rFonts w:hint="default" w:ascii="Times New Roman" w:hAnsi="Times New Roman" w:eastAsia="仿宋_GB2312" w:cs="Times New Roman"/>
          <w:color w:val="000000"/>
          <w:sz w:val="32"/>
          <w:szCs w:val="32"/>
          <w:lang w:val="en-US" w:eastAsia="zh-CN"/>
        </w:rPr>
        <w:t>和</w:t>
      </w:r>
      <w:r>
        <w:rPr>
          <w:rFonts w:hint="default" w:ascii="Times New Roman" w:hAnsi="Times New Roman" w:eastAsia="仿宋_GB2312" w:cs="Times New Roman"/>
          <w:color w:val="000000"/>
          <w:sz w:val="32"/>
          <w:szCs w:val="32"/>
          <w:lang w:eastAsia="zh-CN"/>
        </w:rPr>
        <w:t>烈士子女</w:t>
      </w:r>
      <w:r>
        <w:rPr>
          <w:rFonts w:hint="default" w:ascii="Times New Roman" w:hAnsi="Times New Roman" w:eastAsia="仿宋_GB2312" w:cs="Times New Roman"/>
          <w:color w:val="000000"/>
          <w:sz w:val="32"/>
          <w:szCs w:val="32"/>
        </w:rPr>
        <w:t>免</w:t>
      </w:r>
      <w:r>
        <w:rPr>
          <w:rFonts w:hint="default" w:ascii="Times New Roman" w:hAnsi="Times New Roman" w:eastAsia="仿宋_GB2312" w:cs="Times New Roman"/>
          <w:color w:val="000000"/>
          <w:sz w:val="32"/>
          <w:szCs w:val="32"/>
          <w:lang w:val="en-US" w:eastAsia="zh-CN"/>
        </w:rPr>
        <w:t>除</w:t>
      </w:r>
      <w:r>
        <w:rPr>
          <w:rFonts w:hint="default" w:ascii="Times New Roman" w:hAnsi="Times New Roman" w:eastAsia="仿宋_GB2312" w:cs="Times New Roman"/>
          <w:color w:val="000000"/>
          <w:sz w:val="32"/>
          <w:szCs w:val="32"/>
        </w:rPr>
        <w:t>学杂费</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kern w:val="0"/>
          <w:sz w:val="32"/>
          <w:szCs w:val="32"/>
        </w:rPr>
        <w:t>2014年</w:t>
      </w:r>
      <w:r>
        <w:rPr>
          <w:rFonts w:hint="default" w:ascii="Times New Roman" w:hAnsi="Times New Roman" w:eastAsia="仿宋_GB2312" w:cs="Times New Roman"/>
          <w:color w:val="000000"/>
          <w:kern w:val="0"/>
          <w:sz w:val="32"/>
          <w:szCs w:val="32"/>
          <w:lang w:eastAsia="zh-CN"/>
        </w:rPr>
        <w:t>、</w:t>
      </w:r>
      <w:r>
        <w:rPr>
          <w:rFonts w:hint="default" w:ascii="Times New Roman" w:hAnsi="Times New Roman" w:eastAsia="仿宋_GB2312" w:cs="Times New Roman"/>
          <w:color w:val="000000"/>
          <w:kern w:val="0"/>
          <w:sz w:val="32"/>
          <w:szCs w:val="32"/>
        </w:rPr>
        <w:t>2015年</w:t>
      </w:r>
      <w:r>
        <w:rPr>
          <w:rFonts w:hint="default" w:ascii="Times New Roman" w:hAnsi="Times New Roman" w:eastAsia="仿宋_GB2312" w:cs="Times New Roman"/>
          <w:color w:val="000000"/>
          <w:kern w:val="0"/>
          <w:sz w:val="32"/>
          <w:szCs w:val="32"/>
          <w:lang w:eastAsia="zh-CN"/>
        </w:rPr>
        <w:t>脱贫</w:t>
      </w:r>
      <w:r>
        <w:rPr>
          <w:rFonts w:hint="default" w:ascii="Times New Roman" w:hAnsi="Times New Roman" w:eastAsia="仿宋_GB2312" w:cs="Times New Roman"/>
          <w:color w:val="000000"/>
          <w:kern w:val="0"/>
          <w:sz w:val="32"/>
          <w:szCs w:val="32"/>
        </w:rPr>
        <w:t>户</w:t>
      </w:r>
      <w:r>
        <w:rPr>
          <w:rFonts w:hint="default" w:ascii="Times New Roman" w:hAnsi="Times New Roman" w:eastAsia="仿宋_GB2312" w:cs="Times New Roman"/>
          <w:color w:val="000000"/>
          <w:kern w:val="0"/>
          <w:sz w:val="32"/>
          <w:szCs w:val="32"/>
          <w:lang w:eastAsia="zh-CN"/>
        </w:rPr>
        <w:t>（含已消除致贫返贫风险的）</w:t>
      </w:r>
      <w:r>
        <w:rPr>
          <w:rFonts w:hint="default" w:ascii="Times New Roman" w:hAnsi="Times New Roman" w:eastAsia="仿宋_GB2312" w:cs="Times New Roman"/>
          <w:color w:val="000000"/>
          <w:kern w:val="0"/>
          <w:sz w:val="32"/>
          <w:szCs w:val="32"/>
        </w:rPr>
        <w:t>家庭学生免学费</w:t>
      </w:r>
      <w:r>
        <w:rPr>
          <w:rFonts w:hint="default" w:ascii="Times New Roman" w:hAnsi="Times New Roman" w:eastAsia="仿宋_GB2312" w:cs="Times New Roman"/>
          <w:color w:val="000000"/>
          <w:kern w:val="0"/>
          <w:sz w:val="32"/>
          <w:szCs w:val="32"/>
          <w:lang w:eastAsia="zh-CN"/>
        </w:rPr>
        <w:t>。</w:t>
      </w:r>
    </w:p>
    <w:p>
      <w:pPr>
        <w:pageBreakBefore w:val="0"/>
        <w:kinsoku/>
        <w:wordWrap/>
        <w:overflowPunct/>
        <w:topLinePunct w:val="0"/>
        <w:bidi w:val="0"/>
        <w:adjustRightInd/>
        <w:snapToGrid/>
        <w:spacing w:line="586"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kern w:val="0"/>
          <w:sz w:val="32"/>
          <w:szCs w:val="32"/>
        </w:rPr>
        <w:t>2.</w:t>
      </w:r>
      <w:r>
        <w:rPr>
          <w:rFonts w:hint="default" w:ascii="Times New Roman" w:hAnsi="Times New Roman" w:eastAsia="仿宋_GB2312" w:cs="Times New Roman"/>
          <w:color w:val="000000"/>
          <w:kern w:val="0"/>
          <w:sz w:val="32"/>
          <w:szCs w:val="32"/>
          <w:lang w:eastAsia="zh-CN"/>
        </w:rPr>
        <w:t>免学杂费</w:t>
      </w:r>
      <w:r>
        <w:rPr>
          <w:rFonts w:hint="default" w:ascii="Times New Roman" w:hAnsi="Times New Roman" w:eastAsia="仿宋_GB2312" w:cs="Times New Roman"/>
          <w:color w:val="000000"/>
          <w:kern w:val="0"/>
          <w:sz w:val="32"/>
          <w:szCs w:val="32"/>
        </w:rPr>
        <w:t>补助标准：永福中学每生每年1800元，其中</w:t>
      </w:r>
      <w:bookmarkStart w:id="1" w:name="OLE_LINK1"/>
      <w:r>
        <w:rPr>
          <w:rFonts w:hint="default" w:ascii="Times New Roman" w:hAnsi="Times New Roman" w:eastAsia="仿宋_GB2312" w:cs="Times New Roman"/>
          <w:color w:val="000000"/>
          <w:kern w:val="0"/>
          <w:sz w:val="32"/>
          <w:szCs w:val="32"/>
        </w:rPr>
        <w:t>免学费补助标准每生每年1080元，免课本费、住宿费补助标准每生每年720元</w:t>
      </w:r>
      <w:bookmarkEnd w:id="1"/>
      <w:r>
        <w:rPr>
          <w:rFonts w:hint="default" w:ascii="Times New Roman" w:hAnsi="Times New Roman" w:eastAsia="仿宋_GB2312" w:cs="Times New Roman"/>
          <w:color w:val="000000"/>
          <w:kern w:val="0"/>
          <w:sz w:val="32"/>
          <w:szCs w:val="32"/>
        </w:rPr>
        <w:t>；永福县第二中学每生每年1400元，其中免学费补助标准每生每年720元，免课本费、住宿费补助标准每生每年680元。</w:t>
      </w:r>
      <w:r>
        <w:rPr>
          <w:rFonts w:hint="default" w:ascii="Times New Roman" w:hAnsi="Times New Roman" w:eastAsia="仿宋_GB2312" w:cs="Times New Roman"/>
          <w:color w:val="000000"/>
          <w:kern w:val="0"/>
          <w:sz w:val="32"/>
          <w:szCs w:val="32"/>
          <w:lang w:val="en-US" w:eastAsia="zh-CN"/>
        </w:rPr>
        <w:t>免除的学杂费，包括学费、课本费（具体指“自治区教育厅规定的普通高中必修课教材和限定选修课教材”）和住宿费。</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val="en-US" w:eastAsia="zh-CN"/>
        </w:rPr>
        <w:t>公办学校对符合免学杂费条件的学生直接免除</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w:t>
      </w:r>
      <w:r>
        <w:rPr>
          <w:rFonts w:hint="default" w:ascii="Times New Roman" w:hAnsi="Times New Roman" w:eastAsia="仿宋_GB2312" w:cs="Times New Roman"/>
          <w:color w:val="000000"/>
          <w:kern w:val="0"/>
          <w:sz w:val="32"/>
          <w:szCs w:val="32"/>
        </w:rPr>
        <w:t>免学费标准：永福中学每生每年1080元，永福县第二中学每生每年720元。</w:t>
      </w:r>
    </w:p>
    <w:p>
      <w:pPr>
        <w:pageBreakBefore w:val="0"/>
        <w:widowControl/>
        <w:kinsoku/>
        <w:wordWrap/>
        <w:overflowPunct/>
        <w:topLinePunct w:val="0"/>
        <w:bidi w:val="0"/>
        <w:adjustRightInd/>
        <w:snapToGrid/>
        <w:spacing w:line="586" w:lineRule="exact"/>
        <w:ind w:firstLine="640" w:firstLineChars="200"/>
        <w:textAlignment w:val="auto"/>
        <w:rPr>
          <w:rFonts w:hint="eastAsia" w:ascii="楷体_GB2312" w:hAnsi="楷体_GB2312" w:eastAsia="楷体_GB2312" w:cs="楷体_GB2312"/>
          <w:color w:val="000000"/>
          <w:kern w:val="0"/>
          <w:sz w:val="32"/>
          <w:szCs w:val="32"/>
        </w:rPr>
      </w:pPr>
      <w:r>
        <w:rPr>
          <w:rFonts w:hint="eastAsia" w:ascii="楷体_GB2312" w:hAnsi="楷体_GB2312" w:eastAsia="楷体_GB2312" w:cs="楷体_GB2312"/>
          <w:color w:val="000000"/>
          <w:kern w:val="0"/>
          <w:sz w:val="32"/>
          <w:szCs w:val="32"/>
        </w:rPr>
        <w:t>（二）普通高中国家助学金</w:t>
      </w:r>
    </w:p>
    <w:p>
      <w:pPr>
        <w:pageBreakBefore w:val="0"/>
        <w:widowControl/>
        <w:kinsoku/>
        <w:wordWrap/>
        <w:overflowPunct/>
        <w:topLinePunct w:val="0"/>
        <w:bidi w:val="0"/>
        <w:adjustRightInd/>
        <w:snapToGrid/>
        <w:spacing w:line="586" w:lineRule="exact"/>
        <w:ind w:firstLine="560"/>
        <w:textAlignment w:val="auto"/>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1.对象：资助具有正式学籍的普通高中在校</w:t>
      </w:r>
      <w:r>
        <w:rPr>
          <w:rFonts w:hint="default" w:ascii="Times New Roman" w:hAnsi="Times New Roman" w:eastAsia="仿宋_GB2312" w:cs="Times New Roman"/>
          <w:color w:val="000000"/>
          <w:kern w:val="0"/>
          <w:sz w:val="32"/>
          <w:szCs w:val="32"/>
          <w:lang w:val="en-US" w:eastAsia="zh-CN"/>
        </w:rPr>
        <w:t>学</w:t>
      </w:r>
      <w:r>
        <w:rPr>
          <w:rFonts w:hint="default" w:ascii="Times New Roman" w:hAnsi="Times New Roman" w:eastAsia="仿宋_GB2312" w:cs="Times New Roman"/>
          <w:color w:val="000000"/>
          <w:kern w:val="0"/>
          <w:sz w:val="32"/>
          <w:szCs w:val="32"/>
        </w:rPr>
        <w:t>生中的1-3年级家庭经济困难学生。其中</w:t>
      </w:r>
      <w:r>
        <w:rPr>
          <w:rFonts w:hint="default" w:ascii="Times New Roman" w:hAnsi="Times New Roman" w:eastAsia="仿宋_GB2312" w:cs="Times New Roman"/>
          <w:color w:val="000000"/>
          <w:sz w:val="32"/>
          <w:szCs w:val="32"/>
          <w:lang w:val="en-US" w:eastAsia="zh-CN"/>
        </w:rPr>
        <w:t>脱贫家庭学生、符合资助条件的监测对象家庭学生（脱贫不稳定家庭学生、</w:t>
      </w:r>
      <w:r>
        <w:rPr>
          <w:rFonts w:hint="default" w:ascii="Times New Roman" w:hAnsi="Times New Roman" w:eastAsia="仿宋_GB2312" w:cs="Times New Roman"/>
          <w:color w:val="000000"/>
          <w:kern w:val="0"/>
          <w:sz w:val="32"/>
          <w:szCs w:val="32"/>
          <w:lang w:eastAsia="zh-CN"/>
        </w:rPr>
        <w:t>边缘</w:t>
      </w:r>
      <w:r>
        <w:rPr>
          <w:rFonts w:hint="default" w:ascii="Times New Roman" w:hAnsi="Times New Roman" w:eastAsia="仿宋_GB2312" w:cs="Times New Roman"/>
          <w:color w:val="000000"/>
          <w:kern w:val="0"/>
          <w:sz w:val="32"/>
          <w:szCs w:val="32"/>
          <w:lang w:val="en-US" w:eastAsia="zh-CN"/>
        </w:rPr>
        <w:t>易致贫家庭学生、突发严重困难家庭学生）</w:t>
      </w:r>
      <w:r>
        <w:rPr>
          <w:rFonts w:hint="default" w:ascii="Times New Roman" w:hAnsi="Times New Roman" w:eastAsia="仿宋_GB2312" w:cs="Times New Roman"/>
          <w:color w:val="000000"/>
          <w:kern w:val="0"/>
          <w:sz w:val="32"/>
          <w:szCs w:val="32"/>
        </w:rPr>
        <w:t>、城乡低保家庭学生、城乡特困救助供养学生、家庭经济困难残疾学生、孤儿</w:t>
      </w:r>
      <w:r>
        <w:rPr>
          <w:rFonts w:hint="default" w:ascii="Times New Roman" w:hAnsi="Times New Roman" w:eastAsia="仿宋_GB2312" w:cs="Times New Roman"/>
          <w:color w:val="000000"/>
          <w:kern w:val="0"/>
          <w:sz w:val="32"/>
          <w:szCs w:val="32"/>
          <w:lang w:eastAsia="zh-CN"/>
        </w:rPr>
        <w:t>（</w:t>
      </w:r>
      <w:r>
        <w:rPr>
          <w:rFonts w:hint="default" w:ascii="Times New Roman" w:hAnsi="Times New Roman" w:eastAsia="仿宋_GB2312" w:cs="Times New Roman"/>
          <w:color w:val="000000"/>
          <w:sz w:val="32"/>
          <w:szCs w:val="32"/>
          <w:lang w:eastAsia="zh-CN"/>
        </w:rPr>
        <w:t>含事实无人抚养儿童）、</w:t>
      </w:r>
      <w:r>
        <w:rPr>
          <w:rFonts w:hint="default" w:ascii="Times New Roman" w:hAnsi="Times New Roman" w:eastAsia="仿宋_GB2312" w:cs="Times New Roman"/>
          <w:color w:val="000000"/>
          <w:kern w:val="0"/>
          <w:sz w:val="32"/>
          <w:szCs w:val="32"/>
          <w:lang w:eastAsia="zh-CN"/>
        </w:rPr>
        <w:t>烈士子女、</w:t>
      </w:r>
      <w:r>
        <w:rPr>
          <w:rFonts w:hint="default" w:ascii="Times New Roman" w:hAnsi="Times New Roman" w:eastAsia="仿宋_GB2312" w:cs="Times New Roman"/>
          <w:color w:val="000000"/>
          <w:kern w:val="0"/>
          <w:sz w:val="32"/>
          <w:szCs w:val="32"/>
        </w:rPr>
        <w:t>建档困难职工家庭学生、支出型困难低收入对象</w:t>
      </w:r>
      <w:r>
        <w:rPr>
          <w:rFonts w:hint="default" w:ascii="Times New Roman" w:hAnsi="Times New Roman" w:eastAsia="仿宋_GB2312" w:cs="Times New Roman"/>
          <w:color w:val="000000"/>
          <w:kern w:val="0"/>
          <w:sz w:val="32"/>
          <w:szCs w:val="32"/>
          <w:lang w:val="en-US" w:eastAsia="zh-CN"/>
        </w:rPr>
        <w:t>以及在自治区普通高中民族班就读的学生</w:t>
      </w:r>
      <w:r>
        <w:rPr>
          <w:rFonts w:hint="default" w:ascii="Times New Roman" w:hAnsi="Times New Roman" w:eastAsia="仿宋_GB2312" w:cs="Times New Roman"/>
          <w:color w:val="000000"/>
          <w:kern w:val="0"/>
          <w:sz w:val="32"/>
          <w:szCs w:val="32"/>
        </w:rPr>
        <w:t>全部纳入享受国家助学金范围。</w:t>
      </w:r>
    </w:p>
    <w:p>
      <w:pPr>
        <w:pageBreakBefore w:val="0"/>
        <w:widowControl/>
        <w:kinsoku/>
        <w:wordWrap/>
        <w:overflowPunct/>
        <w:topLinePunct w:val="0"/>
        <w:bidi w:val="0"/>
        <w:adjustRightInd/>
        <w:snapToGrid/>
        <w:spacing w:line="586" w:lineRule="exact"/>
        <w:ind w:firstLine="560"/>
        <w:textAlignment w:val="auto"/>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2.资助标准：平均每生每年2000元，其中一等为每生每年3</w:t>
      </w:r>
      <w:r>
        <w:rPr>
          <w:rFonts w:hint="default" w:ascii="Times New Roman" w:hAnsi="Times New Roman" w:eastAsia="仿宋_GB2312" w:cs="Times New Roman"/>
          <w:color w:val="000000"/>
          <w:kern w:val="0"/>
          <w:sz w:val="32"/>
          <w:szCs w:val="32"/>
          <w:lang w:val="en-US" w:eastAsia="zh-CN"/>
        </w:rPr>
        <w:t>0</w:t>
      </w:r>
      <w:r>
        <w:rPr>
          <w:rFonts w:hint="default" w:ascii="Times New Roman" w:hAnsi="Times New Roman" w:eastAsia="仿宋_GB2312" w:cs="Times New Roman"/>
          <w:color w:val="000000"/>
          <w:kern w:val="0"/>
          <w:sz w:val="32"/>
          <w:szCs w:val="32"/>
        </w:rPr>
        <w:t>00元，用于资助</w:t>
      </w:r>
      <w:r>
        <w:rPr>
          <w:rFonts w:hint="default" w:ascii="Times New Roman" w:hAnsi="Times New Roman" w:eastAsia="仿宋_GB2312" w:cs="Times New Roman"/>
          <w:color w:val="000000"/>
          <w:sz w:val="32"/>
          <w:szCs w:val="32"/>
          <w:lang w:val="en-US" w:eastAsia="zh-CN"/>
        </w:rPr>
        <w:t>家庭经济特别困难的学生；</w:t>
      </w:r>
      <w:r>
        <w:rPr>
          <w:rFonts w:hint="default" w:ascii="Times New Roman" w:hAnsi="Times New Roman" w:eastAsia="仿宋_GB2312" w:cs="Times New Roman"/>
          <w:color w:val="000000"/>
          <w:kern w:val="0"/>
          <w:sz w:val="32"/>
          <w:szCs w:val="32"/>
        </w:rPr>
        <w:t>二等为每生每年</w:t>
      </w:r>
      <w:r>
        <w:rPr>
          <w:rFonts w:hint="default" w:ascii="Times New Roman" w:hAnsi="Times New Roman" w:eastAsia="仿宋_GB2312" w:cs="Times New Roman"/>
          <w:color w:val="000000"/>
          <w:kern w:val="0"/>
          <w:sz w:val="32"/>
          <w:szCs w:val="32"/>
          <w:lang w:val="en-US" w:eastAsia="zh-CN"/>
        </w:rPr>
        <w:t>2</w:t>
      </w:r>
      <w:r>
        <w:rPr>
          <w:rFonts w:hint="default" w:ascii="Times New Roman" w:hAnsi="Times New Roman" w:eastAsia="仿宋_GB2312" w:cs="Times New Roman"/>
          <w:color w:val="000000"/>
          <w:kern w:val="0"/>
          <w:sz w:val="32"/>
          <w:szCs w:val="32"/>
        </w:rPr>
        <w:t>000元，用于资助</w:t>
      </w:r>
      <w:r>
        <w:rPr>
          <w:rFonts w:hint="default" w:ascii="Times New Roman" w:hAnsi="Times New Roman" w:eastAsia="仿宋_GB2312" w:cs="Times New Roman"/>
          <w:color w:val="000000"/>
          <w:sz w:val="32"/>
          <w:szCs w:val="32"/>
          <w:lang w:val="en-US" w:eastAsia="zh-CN"/>
        </w:rPr>
        <w:t>家庭经济比较困难的学生；三等</w:t>
      </w:r>
      <w:r>
        <w:rPr>
          <w:rFonts w:hint="default" w:ascii="Times New Roman" w:hAnsi="Times New Roman" w:eastAsia="仿宋_GB2312" w:cs="Times New Roman"/>
          <w:color w:val="000000"/>
          <w:kern w:val="0"/>
          <w:sz w:val="32"/>
          <w:szCs w:val="32"/>
        </w:rPr>
        <w:t>为每生每年</w:t>
      </w:r>
      <w:r>
        <w:rPr>
          <w:rFonts w:hint="default" w:ascii="Times New Roman" w:hAnsi="Times New Roman" w:eastAsia="仿宋_GB2312" w:cs="Times New Roman"/>
          <w:color w:val="000000"/>
          <w:kern w:val="0"/>
          <w:sz w:val="32"/>
          <w:szCs w:val="32"/>
          <w:lang w:val="en-US" w:eastAsia="zh-CN"/>
        </w:rPr>
        <w:t>1</w:t>
      </w:r>
      <w:r>
        <w:rPr>
          <w:rFonts w:hint="default" w:ascii="Times New Roman" w:hAnsi="Times New Roman" w:eastAsia="仿宋_GB2312" w:cs="Times New Roman"/>
          <w:color w:val="000000"/>
          <w:kern w:val="0"/>
          <w:sz w:val="32"/>
          <w:szCs w:val="32"/>
        </w:rPr>
        <w:t>000元，用于资助</w:t>
      </w:r>
      <w:r>
        <w:rPr>
          <w:rFonts w:hint="default" w:ascii="Times New Roman" w:hAnsi="Times New Roman" w:eastAsia="仿宋_GB2312" w:cs="Times New Roman"/>
          <w:color w:val="000000"/>
          <w:kern w:val="0"/>
          <w:sz w:val="32"/>
          <w:szCs w:val="32"/>
          <w:lang w:eastAsia="zh-CN"/>
        </w:rPr>
        <w:t>家庭经济一般困难</w:t>
      </w:r>
      <w:r>
        <w:rPr>
          <w:rFonts w:hint="default" w:ascii="Times New Roman" w:hAnsi="Times New Roman" w:eastAsia="仿宋_GB2312" w:cs="Times New Roman"/>
          <w:color w:val="000000"/>
          <w:kern w:val="0"/>
          <w:sz w:val="32"/>
          <w:szCs w:val="32"/>
          <w:lang w:val="en-US" w:eastAsia="zh-CN"/>
        </w:rPr>
        <w:t>的</w:t>
      </w:r>
      <w:r>
        <w:rPr>
          <w:rFonts w:hint="default" w:ascii="Times New Roman" w:hAnsi="Times New Roman" w:eastAsia="仿宋_GB2312" w:cs="Times New Roman"/>
          <w:color w:val="000000"/>
          <w:kern w:val="0"/>
          <w:sz w:val="32"/>
          <w:szCs w:val="32"/>
          <w:lang w:eastAsia="zh-CN"/>
        </w:rPr>
        <w:t>学生。</w:t>
      </w:r>
    </w:p>
    <w:p>
      <w:pPr>
        <w:pageBreakBefore w:val="0"/>
        <w:widowControl/>
        <w:kinsoku/>
        <w:wordWrap/>
        <w:overflowPunct/>
        <w:topLinePunct w:val="0"/>
        <w:bidi w:val="0"/>
        <w:adjustRightInd/>
        <w:snapToGrid/>
        <w:spacing w:line="586" w:lineRule="exact"/>
        <w:ind w:firstLine="560"/>
        <w:textAlignment w:val="auto"/>
        <w:rPr>
          <w:rFonts w:hint="eastAsia" w:ascii="楷体_GB2312" w:hAnsi="楷体_GB2312" w:eastAsia="楷体_GB2312" w:cs="楷体_GB2312"/>
          <w:color w:val="000000"/>
          <w:kern w:val="0"/>
          <w:sz w:val="32"/>
          <w:szCs w:val="32"/>
        </w:rPr>
      </w:pPr>
      <w:r>
        <w:rPr>
          <w:rFonts w:hint="eastAsia" w:ascii="楷体_GB2312" w:hAnsi="楷体_GB2312" w:eastAsia="楷体_GB2312" w:cs="楷体_GB2312"/>
          <w:color w:val="000000"/>
          <w:kern w:val="0"/>
          <w:sz w:val="32"/>
          <w:szCs w:val="32"/>
        </w:rPr>
        <w:t>（三）普通高中库区移民子女免学费</w:t>
      </w:r>
    </w:p>
    <w:p>
      <w:pPr>
        <w:pageBreakBefore w:val="0"/>
        <w:widowControl/>
        <w:kinsoku/>
        <w:wordWrap/>
        <w:overflowPunct/>
        <w:topLinePunct w:val="0"/>
        <w:bidi w:val="0"/>
        <w:adjustRightInd/>
        <w:snapToGrid/>
        <w:spacing w:line="586" w:lineRule="exact"/>
        <w:ind w:firstLine="56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1.对象：就读普通高中的库</w:t>
      </w:r>
      <w:r>
        <w:rPr>
          <w:rFonts w:hint="eastAsia" w:eastAsia="仿宋_GB2312" w:cs="Times New Roman"/>
          <w:color w:val="000000"/>
          <w:kern w:val="0"/>
          <w:sz w:val="32"/>
          <w:szCs w:val="32"/>
          <w:lang w:val="en-US" w:eastAsia="zh-CN"/>
        </w:rPr>
        <w:t>区</w:t>
      </w:r>
      <w:r>
        <w:rPr>
          <w:rFonts w:hint="default" w:ascii="Times New Roman" w:hAnsi="Times New Roman" w:eastAsia="仿宋_GB2312" w:cs="Times New Roman"/>
          <w:color w:val="000000"/>
          <w:kern w:val="0"/>
          <w:sz w:val="32"/>
          <w:szCs w:val="32"/>
          <w:lang w:val="en-US" w:eastAsia="zh-CN"/>
        </w:rPr>
        <w:t>移民子女。</w:t>
      </w:r>
    </w:p>
    <w:p>
      <w:pPr>
        <w:pageBreakBefore w:val="0"/>
        <w:widowControl/>
        <w:kinsoku/>
        <w:wordWrap/>
        <w:overflowPunct/>
        <w:topLinePunct w:val="0"/>
        <w:bidi w:val="0"/>
        <w:adjustRightInd/>
        <w:snapToGrid/>
        <w:spacing w:line="586" w:lineRule="exact"/>
        <w:ind w:firstLine="560"/>
        <w:textAlignment w:val="auto"/>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lang w:val="en-US" w:eastAsia="zh-CN"/>
        </w:rPr>
        <w:t>2.</w:t>
      </w:r>
      <w:r>
        <w:rPr>
          <w:rFonts w:hint="default" w:ascii="Times New Roman" w:hAnsi="Times New Roman" w:eastAsia="仿宋_GB2312" w:cs="Times New Roman"/>
          <w:color w:val="000000"/>
          <w:kern w:val="0"/>
          <w:sz w:val="32"/>
          <w:szCs w:val="32"/>
        </w:rPr>
        <w:t>补助标准：永福中学每生每年1180元，永福县第二中学每生每年790元。</w:t>
      </w:r>
    </w:p>
    <w:p>
      <w:pPr>
        <w:pageBreakBefore w:val="0"/>
        <w:widowControl/>
        <w:kinsoku/>
        <w:wordWrap/>
        <w:overflowPunct/>
        <w:topLinePunct w:val="0"/>
        <w:bidi w:val="0"/>
        <w:adjustRightInd/>
        <w:snapToGrid/>
        <w:spacing w:line="586" w:lineRule="exact"/>
        <w:ind w:firstLine="560"/>
        <w:textAlignment w:val="auto"/>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根据《自治区教育厅等四部门关于进一步做好乡村振兴教育帮扶学生资助工作的通知》(桂教资助〔2022〕21号)精神，监测对象（包括脱贫不稳定户、边缘易致贫户、突发严重困难户三类对象）同一学历层次在校学习期间，无论是否消除风险，都继续享受符合政策要求的各项资助项目。</w:t>
      </w:r>
    </w:p>
    <w:p>
      <w:pPr>
        <w:pageBreakBefore w:val="0"/>
        <w:widowControl/>
        <w:kinsoku/>
        <w:wordWrap/>
        <w:overflowPunct/>
        <w:topLinePunct w:val="0"/>
        <w:bidi w:val="0"/>
        <w:adjustRightInd/>
        <w:snapToGrid/>
        <w:spacing w:line="586" w:lineRule="exact"/>
        <w:ind w:firstLine="560"/>
        <w:textAlignment w:val="auto"/>
        <w:rPr>
          <w:rFonts w:hint="eastAsia" w:ascii="黑体" w:hAnsi="黑体" w:eastAsia="黑体" w:cs="黑体"/>
          <w:color w:val="000000"/>
          <w:kern w:val="0"/>
          <w:sz w:val="32"/>
          <w:szCs w:val="32"/>
          <w:lang w:val="en-US" w:eastAsia="zh-CN"/>
        </w:rPr>
      </w:pPr>
      <w:r>
        <w:rPr>
          <w:rFonts w:hint="eastAsia" w:ascii="黑体" w:hAnsi="黑体" w:eastAsia="黑体" w:cs="黑体"/>
          <w:color w:val="000000"/>
          <w:kern w:val="0"/>
          <w:sz w:val="32"/>
          <w:szCs w:val="32"/>
          <w:lang w:val="en-US" w:eastAsia="zh-CN"/>
        </w:rPr>
        <w:t>二</w:t>
      </w:r>
      <w:r>
        <w:rPr>
          <w:rFonts w:hint="eastAsia" w:ascii="黑体" w:hAnsi="黑体" w:eastAsia="黑体" w:cs="黑体"/>
          <w:color w:val="000000"/>
          <w:kern w:val="0"/>
          <w:sz w:val="32"/>
          <w:szCs w:val="32"/>
        </w:rPr>
        <w:t>、</w:t>
      </w:r>
      <w:r>
        <w:rPr>
          <w:rFonts w:hint="eastAsia" w:ascii="黑体" w:hAnsi="黑体" w:eastAsia="黑体" w:cs="黑体"/>
          <w:color w:val="000000"/>
          <w:kern w:val="0"/>
          <w:sz w:val="32"/>
          <w:szCs w:val="32"/>
          <w:lang w:val="en-US" w:eastAsia="zh-CN"/>
        </w:rPr>
        <w:t>工作流程</w:t>
      </w:r>
    </w:p>
    <w:p>
      <w:pPr>
        <w:pageBreakBefore w:val="0"/>
        <w:widowControl/>
        <w:kinsoku/>
        <w:wordWrap/>
        <w:overflowPunct/>
        <w:topLinePunct w:val="0"/>
        <w:bidi w:val="0"/>
        <w:adjustRightInd/>
        <w:snapToGrid/>
        <w:spacing w:line="586" w:lineRule="exact"/>
        <w:ind w:firstLine="640" w:firstLineChars="200"/>
        <w:textAlignment w:val="auto"/>
        <w:rPr>
          <w:rFonts w:hint="eastAsia" w:ascii="楷体_GB2312" w:hAnsi="楷体_GB2312" w:eastAsia="楷体_GB2312" w:cs="楷体_GB2312"/>
          <w:color w:val="000000"/>
          <w:kern w:val="0"/>
          <w:sz w:val="32"/>
          <w:szCs w:val="32"/>
        </w:rPr>
      </w:pPr>
      <w:r>
        <w:rPr>
          <w:rFonts w:hint="eastAsia" w:ascii="楷体_GB2312" w:hAnsi="楷体_GB2312" w:eastAsia="楷体_GB2312" w:cs="楷体_GB2312"/>
          <w:color w:val="000000"/>
          <w:kern w:val="0"/>
          <w:sz w:val="32"/>
          <w:szCs w:val="32"/>
        </w:rPr>
        <w:t>（一）普通高中免学杂费</w:t>
      </w:r>
    </w:p>
    <w:p>
      <w:pPr>
        <w:pageBreakBefore w:val="0"/>
        <w:widowControl/>
        <w:kinsoku/>
        <w:wordWrap/>
        <w:overflowPunct/>
        <w:topLinePunct w:val="0"/>
        <w:bidi w:val="0"/>
        <w:adjustRightInd/>
        <w:snapToGrid/>
        <w:spacing w:line="58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color w:val="000000"/>
          <w:kern w:val="0"/>
          <w:sz w:val="32"/>
          <w:szCs w:val="32"/>
          <w:lang w:val="en-US" w:eastAsia="zh-CN"/>
        </w:rPr>
        <w:t>1.学生提交免学杂费申请：秋季学期开学后，符合条件的高中学生应于9月30日前向就读学校提出申请，学校指导</w:t>
      </w:r>
      <w:r>
        <w:rPr>
          <w:rFonts w:hint="default" w:ascii="Times New Roman" w:hAnsi="Times New Roman" w:eastAsia="仿宋_GB2312" w:cs="Times New Roman"/>
          <w:sz w:val="32"/>
          <w:szCs w:val="32"/>
          <w:lang w:val="en-US" w:eastAsia="zh-CN"/>
        </w:rPr>
        <w:t>学生如实填报《</w:t>
      </w:r>
      <w:r>
        <w:rPr>
          <w:rFonts w:hint="default" w:ascii="Times New Roman" w:hAnsi="Times New Roman" w:eastAsia="仿宋_GB2312" w:cs="Times New Roman"/>
          <w:sz w:val="32"/>
          <w:szCs w:val="32"/>
        </w:rPr>
        <w:t>广西普通高中免学杂费申请书表</w:t>
      </w:r>
      <w:r>
        <w:rPr>
          <w:rFonts w:hint="default" w:ascii="Times New Roman" w:hAnsi="Times New Roman" w:eastAsia="仿宋_GB2312" w:cs="Times New Roman"/>
          <w:sz w:val="32"/>
          <w:szCs w:val="32"/>
          <w:lang w:val="en-US" w:eastAsia="zh-CN"/>
        </w:rPr>
        <w:t>》，并提供有效证明材料（低保证明、社会救助供养等，或</w:t>
      </w:r>
      <w:r>
        <w:rPr>
          <w:rFonts w:hint="default" w:ascii="Times New Roman" w:hAnsi="Times New Roman" w:eastAsia="仿宋_GB2312" w:cs="Times New Roman"/>
          <w:color w:val="000000"/>
          <w:kern w:val="0"/>
          <w:sz w:val="32"/>
          <w:szCs w:val="32"/>
          <w:lang w:val="en-US" w:eastAsia="zh-CN"/>
        </w:rPr>
        <w:t>学校资助工作人员利用</w:t>
      </w:r>
      <w:r>
        <w:rPr>
          <w:rFonts w:hint="default" w:ascii="Times New Roman" w:hAnsi="Times New Roman" w:eastAsia="仿宋_GB2312" w:cs="Times New Roman"/>
          <w:sz w:val="32"/>
          <w:szCs w:val="32"/>
        </w:rPr>
        <w:t>“广西学生精准资助管理信息系统”、“全国学生资助管理信息系统”进行信息比对</w:t>
      </w:r>
      <w:r>
        <w:rPr>
          <w:rFonts w:hint="eastAsia" w:eastAsia="仿宋_GB2312" w:cs="Times New Roman"/>
          <w:sz w:val="32"/>
          <w:szCs w:val="32"/>
          <w:lang w:eastAsia="zh-CN"/>
        </w:rPr>
        <w:t>核实，并把比对结果下载或</w:t>
      </w:r>
      <w:r>
        <w:rPr>
          <w:rFonts w:hint="default" w:ascii="Times New Roman" w:hAnsi="Times New Roman" w:eastAsia="仿宋_GB2312" w:cs="Times New Roman"/>
          <w:sz w:val="32"/>
          <w:szCs w:val="32"/>
          <w:lang w:val="en-US" w:eastAsia="zh-CN"/>
        </w:rPr>
        <w:t>系统页面截屏</w:t>
      </w:r>
      <w:r>
        <w:rPr>
          <w:rFonts w:hint="eastAsia" w:eastAsia="仿宋_GB2312" w:cs="Times New Roman"/>
          <w:sz w:val="32"/>
          <w:szCs w:val="32"/>
          <w:lang w:val="en-US" w:eastAsia="zh-CN"/>
        </w:rPr>
        <w:t>留存</w:t>
      </w:r>
      <w:r>
        <w:rPr>
          <w:rFonts w:hint="default" w:ascii="Times New Roman" w:hAnsi="Times New Roman" w:eastAsia="仿宋_GB2312" w:cs="Times New Roman"/>
          <w:sz w:val="32"/>
          <w:szCs w:val="32"/>
          <w:lang w:val="en-US" w:eastAsia="zh-CN"/>
        </w:rPr>
        <w:t>）。</w:t>
      </w:r>
    </w:p>
    <w:p>
      <w:pPr>
        <w:pageBreakBefore w:val="0"/>
        <w:widowControl/>
        <w:kinsoku/>
        <w:wordWrap/>
        <w:overflowPunct/>
        <w:topLinePunct w:val="0"/>
        <w:bidi w:val="0"/>
        <w:adjustRightInd/>
        <w:snapToGrid/>
        <w:spacing w:line="586"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sz w:val="32"/>
          <w:szCs w:val="32"/>
          <w:lang w:val="en-US" w:eastAsia="zh-CN"/>
        </w:rPr>
        <w:t>2.学校受理：</w:t>
      </w:r>
      <w:r>
        <w:rPr>
          <w:rFonts w:hint="default" w:ascii="Times New Roman" w:hAnsi="Times New Roman" w:eastAsia="仿宋_GB2312" w:cs="Times New Roman"/>
          <w:color w:val="000000"/>
          <w:kern w:val="0"/>
          <w:sz w:val="32"/>
          <w:szCs w:val="32"/>
          <w:lang w:val="en-US" w:eastAsia="zh-CN"/>
        </w:rPr>
        <w:t>学校对学生提交的《申请表》与有效证明材料进行审核，</w:t>
      </w:r>
      <w:r>
        <w:rPr>
          <w:rFonts w:hint="default" w:ascii="Times New Roman" w:hAnsi="Times New Roman" w:eastAsia="仿宋_GB2312" w:cs="Times New Roman"/>
          <w:sz w:val="32"/>
          <w:szCs w:val="32"/>
        </w:rPr>
        <w:t>同时利用</w:t>
      </w:r>
      <w:r>
        <w:rPr>
          <w:rFonts w:hint="default" w:ascii="Times New Roman" w:hAnsi="Times New Roman" w:eastAsia="仿宋_GB2312" w:cs="Times New Roman"/>
          <w:color w:val="000000"/>
          <w:kern w:val="0"/>
          <w:sz w:val="32"/>
          <w:szCs w:val="32"/>
          <w:lang w:val="en-US" w:eastAsia="zh-CN"/>
        </w:rPr>
        <w:t>乡村振兴局、民政局、残联和工会</w:t>
      </w:r>
      <w:r>
        <w:rPr>
          <w:rFonts w:hint="default" w:ascii="Times New Roman" w:hAnsi="Times New Roman" w:eastAsia="仿宋_GB2312" w:cs="Times New Roman"/>
          <w:sz w:val="32"/>
          <w:szCs w:val="32"/>
        </w:rPr>
        <w:t>等部门提供的数据进行</w:t>
      </w:r>
      <w:r>
        <w:rPr>
          <w:rFonts w:hint="default" w:ascii="Times New Roman" w:hAnsi="Times New Roman" w:eastAsia="仿宋_GB2312" w:cs="Times New Roman"/>
          <w:sz w:val="32"/>
          <w:szCs w:val="32"/>
          <w:lang w:eastAsia="zh-CN"/>
        </w:rPr>
        <w:t>进一步</w:t>
      </w:r>
      <w:r>
        <w:rPr>
          <w:rFonts w:hint="default" w:ascii="Times New Roman" w:hAnsi="Times New Roman" w:eastAsia="仿宋_GB2312" w:cs="Times New Roman"/>
          <w:sz w:val="32"/>
          <w:szCs w:val="32"/>
        </w:rPr>
        <w:t>核实</w:t>
      </w:r>
      <w:r>
        <w:rPr>
          <w:rFonts w:hint="default" w:ascii="Times New Roman" w:hAnsi="Times New Roman" w:eastAsia="仿宋_GB2312" w:cs="Times New Roman"/>
          <w:sz w:val="32"/>
          <w:szCs w:val="32"/>
          <w:lang w:eastAsia="zh-CN"/>
        </w:rPr>
        <w:t>。对</w:t>
      </w:r>
      <w:r>
        <w:rPr>
          <w:rFonts w:hint="default" w:ascii="Times New Roman" w:hAnsi="Times New Roman" w:eastAsia="仿宋_GB2312" w:cs="Times New Roman"/>
          <w:color w:val="000000"/>
          <w:kern w:val="0"/>
          <w:sz w:val="32"/>
          <w:szCs w:val="32"/>
          <w:lang w:val="en-US" w:eastAsia="zh-CN"/>
        </w:rPr>
        <w:t>通过审核的学生在校内进行5个工作日公示，公示期满无异议，完善相关表格材料，上报县学生资助管理中心。</w:t>
      </w:r>
    </w:p>
    <w:p>
      <w:pPr>
        <w:pageBreakBefore w:val="0"/>
        <w:widowControl/>
        <w:kinsoku/>
        <w:wordWrap/>
        <w:overflowPunct/>
        <w:topLinePunct w:val="0"/>
        <w:bidi w:val="0"/>
        <w:adjustRightInd/>
        <w:snapToGrid/>
        <w:spacing w:line="586"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3.资助管理部门审核，拨付免学杂费补助资金。</w:t>
      </w:r>
    </w:p>
    <w:p>
      <w:pPr>
        <w:pageBreakBefore w:val="0"/>
        <w:widowControl/>
        <w:kinsoku/>
        <w:wordWrap/>
        <w:overflowPunct/>
        <w:topLinePunct w:val="0"/>
        <w:bidi w:val="0"/>
        <w:adjustRightInd/>
        <w:snapToGrid/>
        <w:spacing w:line="58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color w:val="000000"/>
          <w:kern w:val="0"/>
          <w:sz w:val="32"/>
          <w:szCs w:val="32"/>
          <w:lang w:val="en-US" w:eastAsia="zh-CN"/>
        </w:rPr>
        <w:t>4.学生签名确认：学校组织受助学生在</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广西普通高中免学杂费</w:t>
      </w:r>
      <w:r>
        <w:rPr>
          <w:rFonts w:hint="default" w:ascii="Times New Roman" w:hAnsi="Times New Roman" w:eastAsia="仿宋_GB2312" w:cs="Times New Roman"/>
          <w:sz w:val="32"/>
          <w:szCs w:val="32"/>
          <w:lang w:val="en-US" w:eastAsia="zh-CN"/>
        </w:rPr>
        <w:t>签名确认</w:t>
      </w:r>
      <w:r>
        <w:rPr>
          <w:rFonts w:hint="default" w:ascii="Times New Roman" w:hAnsi="Times New Roman" w:eastAsia="仿宋_GB2312" w:cs="Times New Roman"/>
          <w:sz w:val="32"/>
          <w:szCs w:val="32"/>
        </w:rPr>
        <w:t>表</w:t>
      </w:r>
      <w:r>
        <w:rPr>
          <w:rFonts w:hint="default" w:ascii="Times New Roman" w:hAnsi="Times New Roman" w:eastAsia="仿宋_GB2312" w:cs="Times New Roman"/>
          <w:sz w:val="32"/>
          <w:szCs w:val="32"/>
          <w:lang w:val="en-US" w:eastAsia="zh-CN"/>
        </w:rPr>
        <w:t>》进行签名确认。</w:t>
      </w:r>
    </w:p>
    <w:p>
      <w:pPr>
        <w:pageBreakBefore w:val="0"/>
        <w:widowControl/>
        <w:kinsoku/>
        <w:wordWrap/>
        <w:overflowPunct/>
        <w:topLinePunct w:val="0"/>
        <w:bidi w:val="0"/>
        <w:adjustRightInd/>
        <w:snapToGrid/>
        <w:spacing w:line="58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color w:val="000000"/>
          <w:kern w:val="0"/>
          <w:sz w:val="32"/>
          <w:szCs w:val="32"/>
          <w:lang w:val="en-US" w:eastAsia="zh-CN"/>
        </w:rPr>
        <w:t>申请免学费的20</w:t>
      </w:r>
      <w:r>
        <w:rPr>
          <w:rFonts w:hint="default" w:ascii="Times New Roman" w:hAnsi="Times New Roman" w:eastAsia="仿宋_GB2312" w:cs="Times New Roman"/>
          <w:sz w:val="32"/>
          <w:szCs w:val="32"/>
          <w:lang w:val="en-US" w:eastAsia="zh-CN"/>
        </w:rPr>
        <w:t>14、2015年脱贫的脱贫户家庭学生，按上述免学杂费工作流程申请。</w:t>
      </w:r>
    </w:p>
    <w:p>
      <w:pPr>
        <w:pageBreakBefore w:val="0"/>
        <w:widowControl/>
        <w:kinsoku/>
        <w:wordWrap/>
        <w:overflowPunct/>
        <w:topLinePunct w:val="0"/>
        <w:bidi w:val="0"/>
        <w:adjustRightInd/>
        <w:snapToGrid/>
        <w:spacing w:line="586" w:lineRule="exact"/>
        <w:ind w:firstLine="640" w:firstLineChars="200"/>
        <w:textAlignment w:val="auto"/>
        <w:rPr>
          <w:rFonts w:hint="eastAsia" w:ascii="楷体_GB2312" w:hAnsi="楷体_GB2312" w:eastAsia="楷体_GB2312" w:cs="楷体_GB2312"/>
          <w:color w:val="000000"/>
          <w:kern w:val="0"/>
          <w:sz w:val="32"/>
          <w:szCs w:val="32"/>
        </w:rPr>
      </w:pPr>
      <w:r>
        <w:rPr>
          <w:rFonts w:hint="eastAsia" w:ascii="楷体_GB2312" w:hAnsi="楷体_GB2312" w:eastAsia="楷体_GB2312" w:cs="楷体_GB2312"/>
          <w:color w:val="000000"/>
          <w:kern w:val="0"/>
          <w:sz w:val="32"/>
          <w:szCs w:val="32"/>
        </w:rPr>
        <w:t>（二）普通高中国家助学金</w:t>
      </w:r>
    </w:p>
    <w:p>
      <w:pPr>
        <w:pageBreakBefore w:val="0"/>
        <w:widowControl/>
        <w:kinsoku/>
        <w:wordWrap/>
        <w:overflowPunct/>
        <w:topLinePunct w:val="0"/>
        <w:bidi w:val="0"/>
        <w:adjustRightInd/>
        <w:snapToGrid/>
        <w:spacing w:line="58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color w:val="000000"/>
          <w:kern w:val="0"/>
          <w:sz w:val="32"/>
          <w:szCs w:val="32"/>
          <w:lang w:val="en-US" w:eastAsia="zh-CN"/>
        </w:rPr>
        <w:t>1.学生申请助学金并建立贫困生档案：家庭经济困难学生根据规定的基本申请条件及有关规定，于9月30日前向所在学校提出助学金申请及高中家庭经济困难学生认定申请，并递交</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广西普通高中国家助学金申请表</w:t>
      </w:r>
      <w:r>
        <w:rPr>
          <w:rFonts w:hint="default" w:ascii="Times New Roman" w:hAnsi="Times New Roman" w:eastAsia="仿宋_GB2312" w:cs="Times New Roman"/>
          <w:sz w:val="32"/>
          <w:szCs w:val="32"/>
          <w:lang w:val="en-US" w:eastAsia="zh-CN"/>
        </w:rPr>
        <w:t>》及相关家庭经济困难佐料材料以及家庭经济困难学生认定申请材料。</w:t>
      </w:r>
    </w:p>
    <w:p>
      <w:pPr>
        <w:pageBreakBefore w:val="0"/>
        <w:widowControl/>
        <w:kinsoku/>
        <w:wordWrap/>
        <w:overflowPunct/>
        <w:topLinePunct w:val="0"/>
        <w:bidi w:val="0"/>
        <w:adjustRightInd/>
        <w:snapToGrid/>
        <w:spacing w:line="586"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sz w:val="32"/>
          <w:szCs w:val="32"/>
          <w:lang w:val="en-US" w:eastAsia="zh-CN"/>
        </w:rPr>
        <w:t>2.学校受理：学校对学生提交的《助学金申请表》《家庭经济困难学生认定申请表》及家庭经济困难学生认定材料进行审核，并以班为单位组织由班主任和学生代表组成的评审小组进行民主评议，填写</w:t>
      </w:r>
      <w:r>
        <w:rPr>
          <w:rFonts w:hint="default" w:ascii="Times New Roman" w:hAnsi="Times New Roman" w:eastAsia="仿宋_GB2312" w:cs="Times New Roman"/>
          <w:color w:val="000000"/>
          <w:kern w:val="0"/>
          <w:sz w:val="32"/>
          <w:szCs w:val="32"/>
        </w:rPr>
        <w:t>《</w:t>
      </w:r>
      <w:r>
        <w:rPr>
          <w:rFonts w:hint="default" w:ascii="Times New Roman" w:hAnsi="Times New Roman" w:eastAsia="仿宋_GB2312" w:cs="Times New Roman"/>
          <w:color w:val="000000"/>
          <w:kern w:val="0"/>
          <w:sz w:val="32"/>
          <w:szCs w:val="32"/>
          <w:lang w:val="en-US" w:eastAsia="zh-CN"/>
        </w:rPr>
        <w:t>普通高中国家助学金评议</w:t>
      </w:r>
      <w:r>
        <w:rPr>
          <w:rFonts w:hint="default" w:ascii="Times New Roman" w:hAnsi="Times New Roman" w:eastAsia="仿宋_GB2312" w:cs="Times New Roman"/>
          <w:color w:val="000000"/>
          <w:kern w:val="0"/>
          <w:sz w:val="32"/>
          <w:szCs w:val="32"/>
        </w:rPr>
        <w:t>表》</w:t>
      </w:r>
      <w:r>
        <w:rPr>
          <w:rFonts w:hint="default" w:ascii="Times New Roman" w:hAnsi="Times New Roman" w:eastAsia="仿宋_GB2312" w:cs="Times New Roman"/>
          <w:color w:val="000000"/>
          <w:kern w:val="0"/>
          <w:sz w:val="32"/>
          <w:szCs w:val="32"/>
          <w:lang w:eastAsia="zh-CN"/>
        </w:rPr>
        <w:t>并</w:t>
      </w:r>
      <w:r>
        <w:rPr>
          <w:rFonts w:hint="default" w:ascii="Times New Roman" w:hAnsi="Times New Roman" w:eastAsia="仿宋_GB2312" w:cs="Times New Roman"/>
          <w:color w:val="000000"/>
          <w:kern w:val="0"/>
          <w:sz w:val="32"/>
          <w:szCs w:val="32"/>
          <w:lang w:val="en-US" w:eastAsia="zh-CN"/>
        </w:rPr>
        <w:t>提交学校学生资助领导小组审核。由教育、民政、乡村振兴、总工会、残联等部门系统数据比对确定的家庭经济困难身份类型，原则上经学校核实确认其家庭经济困难身份后可直接进入公示环节，不需要进行班级评议。学校对通过审核的学生在校内进行5个工作日公示，公</w:t>
      </w:r>
      <w:r>
        <w:rPr>
          <w:rFonts w:hint="default" w:ascii="Times New Roman" w:hAnsi="Times New Roman" w:eastAsia="仿宋_GB2312" w:cs="Times New Roman"/>
          <w:color w:val="000000"/>
          <w:spacing w:val="-6"/>
          <w:kern w:val="0"/>
          <w:sz w:val="32"/>
          <w:szCs w:val="32"/>
          <w:lang w:val="en-US" w:eastAsia="zh-CN"/>
        </w:rPr>
        <w:t>示期满无异议，收集完善相关资助材料，上报县学生资助管理中心。</w:t>
      </w:r>
    </w:p>
    <w:p>
      <w:pPr>
        <w:pageBreakBefore w:val="0"/>
        <w:widowControl/>
        <w:kinsoku/>
        <w:wordWrap/>
        <w:overflowPunct/>
        <w:topLinePunct w:val="0"/>
        <w:bidi w:val="0"/>
        <w:adjustRightInd/>
        <w:snapToGrid/>
        <w:spacing w:line="586"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3.资助管理部门审核、汇总、下达助学金指标。</w:t>
      </w:r>
    </w:p>
    <w:p>
      <w:pPr>
        <w:pageBreakBefore w:val="0"/>
        <w:widowControl/>
        <w:kinsoku/>
        <w:wordWrap/>
        <w:overflowPunct/>
        <w:topLinePunct w:val="0"/>
        <w:bidi w:val="0"/>
        <w:adjustRightInd/>
        <w:snapToGrid/>
        <w:spacing w:line="586"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4.学校督促新受助学生办理银行卡，并收集受助学生银行卡相关信息。</w:t>
      </w:r>
    </w:p>
    <w:p>
      <w:pPr>
        <w:pageBreakBefore w:val="0"/>
        <w:widowControl/>
        <w:kinsoku/>
        <w:wordWrap/>
        <w:overflowPunct/>
        <w:topLinePunct w:val="0"/>
        <w:bidi w:val="0"/>
        <w:adjustRightInd/>
        <w:snapToGrid/>
        <w:spacing w:line="586"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5.学校组织受助学生签名确认，并上报学生资助管理部门。</w:t>
      </w:r>
    </w:p>
    <w:p>
      <w:pPr>
        <w:pageBreakBefore w:val="0"/>
        <w:widowControl/>
        <w:kinsoku/>
        <w:wordWrap/>
        <w:overflowPunct/>
        <w:topLinePunct w:val="0"/>
        <w:bidi w:val="0"/>
        <w:adjustRightInd/>
        <w:snapToGrid/>
        <w:spacing w:line="586"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6.学生资助管理部门拨付助学金，学校通过“一卡通系统”进行发放。</w:t>
      </w:r>
    </w:p>
    <w:p>
      <w:pPr>
        <w:pageBreakBefore w:val="0"/>
        <w:widowControl/>
        <w:kinsoku/>
        <w:wordWrap/>
        <w:overflowPunct/>
        <w:topLinePunct w:val="0"/>
        <w:bidi w:val="0"/>
        <w:adjustRightInd/>
        <w:snapToGrid/>
        <w:spacing w:line="586" w:lineRule="exact"/>
        <w:ind w:firstLine="640" w:firstLineChars="200"/>
        <w:textAlignment w:val="auto"/>
        <w:rPr>
          <w:rFonts w:hint="eastAsia" w:ascii="楷体_GB2312" w:hAnsi="楷体_GB2312" w:eastAsia="楷体_GB2312" w:cs="楷体_GB2312"/>
          <w:color w:val="000000"/>
          <w:kern w:val="0"/>
          <w:sz w:val="32"/>
          <w:szCs w:val="32"/>
        </w:rPr>
      </w:pPr>
      <w:r>
        <w:rPr>
          <w:rFonts w:hint="eastAsia" w:ascii="楷体_GB2312" w:hAnsi="楷体_GB2312" w:eastAsia="楷体_GB2312" w:cs="楷体_GB2312"/>
          <w:color w:val="000000"/>
          <w:kern w:val="0"/>
          <w:sz w:val="32"/>
          <w:szCs w:val="32"/>
        </w:rPr>
        <w:t>（三）普通高中</w:t>
      </w:r>
      <w:r>
        <w:rPr>
          <w:rFonts w:hint="eastAsia" w:ascii="楷体_GB2312" w:hAnsi="楷体_GB2312" w:eastAsia="楷体_GB2312" w:cs="楷体_GB2312"/>
          <w:color w:val="000000"/>
          <w:kern w:val="0"/>
          <w:sz w:val="32"/>
          <w:szCs w:val="32"/>
          <w:lang w:eastAsia="zh-CN"/>
        </w:rPr>
        <w:t>库区移民子女</w:t>
      </w:r>
      <w:r>
        <w:rPr>
          <w:rFonts w:hint="eastAsia" w:ascii="楷体_GB2312" w:hAnsi="楷体_GB2312" w:eastAsia="楷体_GB2312" w:cs="楷体_GB2312"/>
          <w:color w:val="000000"/>
          <w:kern w:val="0"/>
          <w:sz w:val="32"/>
          <w:szCs w:val="32"/>
        </w:rPr>
        <w:t>免学费</w:t>
      </w:r>
    </w:p>
    <w:p>
      <w:pPr>
        <w:pageBreakBefore w:val="0"/>
        <w:widowControl/>
        <w:kinsoku/>
        <w:wordWrap/>
        <w:overflowPunct/>
        <w:topLinePunct w:val="0"/>
        <w:bidi w:val="0"/>
        <w:adjustRightInd/>
        <w:snapToGrid/>
        <w:spacing w:line="586"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1.学生提交免学费申请：学校在秋季学期开学一周内做好资助政策宣传，向学生发放并指导符合条件的学生填写《水库移民或水库移民子女身份认定申请表》符合条件的高中学生于秋季学期后30天内向提交经该生户籍所在地水库移民工作管理部门审核认定</w:t>
      </w:r>
      <w:bookmarkStart w:id="2" w:name="_GoBack"/>
      <w:bookmarkEnd w:id="2"/>
      <w:r>
        <w:rPr>
          <w:rFonts w:hint="default" w:ascii="Times New Roman" w:hAnsi="Times New Roman" w:eastAsia="仿宋_GB2312" w:cs="Times New Roman"/>
          <w:color w:val="000000"/>
          <w:kern w:val="0"/>
          <w:sz w:val="32"/>
          <w:szCs w:val="32"/>
          <w:lang w:val="en-US" w:eastAsia="zh-CN"/>
        </w:rPr>
        <w:t xml:space="preserve">过的《水库移民或水库移民子女身份认定申请表》，逾期不再受理。 </w:t>
      </w:r>
    </w:p>
    <w:p>
      <w:pPr>
        <w:pageBreakBefore w:val="0"/>
        <w:widowControl/>
        <w:kinsoku/>
        <w:wordWrap/>
        <w:overflowPunct/>
        <w:topLinePunct w:val="0"/>
        <w:bidi w:val="0"/>
        <w:adjustRightInd/>
        <w:snapToGrid/>
        <w:spacing w:line="586"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2.</w:t>
      </w:r>
      <w:r>
        <w:rPr>
          <w:rFonts w:hint="default" w:ascii="Times New Roman" w:hAnsi="Times New Roman" w:eastAsia="仿宋_GB2312" w:cs="Times New Roman"/>
          <w:sz w:val="32"/>
          <w:szCs w:val="32"/>
          <w:lang w:val="en-US" w:eastAsia="zh-CN"/>
        </w:rPr>
        <w:t>学校受理：</w:t>
      </w:r>
      <w:r>
        <w:rPr>
          <w:rFonts w:hint="default" w:ascii="Times New Roman" w:hAnsi="Times New Roman" w:eastAsia="仿宋_GB2312" w:cs="Times New Roman"/>
          <w:color w:val="000000"/>
          <w:kern w:val="0"/>
          <w:sz w:val="32"/>
          <w:szCs w:val="32"/>
          <w:lang w:val="en-US" w:eastAsia="zh-CN"/>
        </w:rPr>
        <w:t>学校审校学生提交的《申请表》等申报材料，对通过审核的学生在校内进行5个工作日公示，公示期满无异议，学校组织受助学生签名确认，完善相关表格材料，上报县学生资助管理中心。</w:t>
      </w:r>
    </w:p>
    <w:p>
      <w:pPr>
        <w:pageBreakBefore w:val="0"/>
        <w:widowControl/>
        <w:kinsoku/>
        <w:wordWrap/>
        <w:overflowPunct/>
        <w:topLinePunct w:val="0"/>
        <w:bidi w:val="0"/>
        <w:adjustRightInd/>
        <w:snapToGrid/>
        <w:spacing w:line="586"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lang w:val="en-US" w:eastAsia="zh-CN"/>
        </w:rPr>
        <w:t>3.资助管理部门审核，拨付免学费补助资金。</w:t>
      </w:r>
    </w:p>
    <w:p>
      <w:pPr>
        <w:pageBreakBefore w:val="0"/>
        <w:kinsoku/>
        <w:wordWrap/>
        <w:overflowPunct/>
        <w:topLinePunct w:val="0"/>
        <w:bidi w:val="0"/>
        <w:adjustRightInd/>
        <w:snapToGrid/>
        <w:spacing w:line="586" w:lineRule="exact"/>
        <w:ind w:firstLine="640" w:firstLineChars="200"/>
        <w:textAlignment w:val="auto"/>
        <w:rPr>
          <w:rFonts w:hint="eastAsia" w:ascii="黑体" w:hAnsi="黑体" w:eastAsia="黑体" w:cs="黑体"/>
          <w:color w:val="000000"/>
          <w:kern w:val="0"/>
          <w:sz w:val="32"/>
          <w:szCs w:val="32"/>
          <w:lang w:val="en-US" w:eastAsia="zh-CN"/>
        </w:rPr>
      </w:pPr>
      <w:r>
        <w:rPr>
          <w:rFonts w:hint="eastAsia" w:ascii="黑体" w:hAnsi="黑体" w:eastAsia="黑体" w:cs="黑体"/>
          <w:color w:val="000000"/>
          <w:kern w:val="0"/>
          <w:sz w:val="32"/>
          <w:szCs w:val="32"/>
          <w:lang w:val="en-US" w:eastAsia="zh-CN"/>
        </w:rPr>
        <w:t>三</w:t>
      </w:r>
      <w:r>
        <w:rPr>
          <w:rFonts w:hint="eastAsia" w:ascii="黑体" w:hAnsi="黑体" w:eastAsia="黑体" w:cs="黑体"/>
          <w:color w:val="000000"/>
          <w:kern w:val="0"/>
          <w:sz w:val="32"/>
          <w:szCs w:val="32"/>
        </w:rPr>
        <w:t>、</w:t>
      </w:r>
      <w:r>
        <w:rPr>
          <w:rFonts w:hint="eastAsia" w:ascii="黑体" w:hAnsi="黑体" w:eastAsia="黑体" w:cs="黑体"/>
          <w:color w:val="000000"/>
          <w:kern w:val="0"/>
          <w:sz w:val="32"/>
          <w:szCs w:val="32"/>
          <w:lang w:val="en-US" w:eastAsia="zh-CN"/>
        </w:rPr>
        <w:t>工作要求</w:t>
      </w:r>
    </w:p>
    <w:p>
      <w:pPr>
        <w:pageBreakBefore w:val="0"/>
        <w:widowControl/>
        <w:kinsoku/>
        <w:wordWrap/>
        <w:overflowPunct/>
        <w:topLinePunct w:val="0"/>
        <w:bidi w:val="0"/>
        <w:adjustRightInd/>
        <w:snapToGrid/>
        <w:spacing w:line="586"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rPr>
        <w:t>（一）各学校严格落实《广西壮族自治区财政厅等五部门关于印发广西壮族自治区学生资助资金管理办法的通知》（桂教规〔20</w:t>
      </w:r>
      <w:r>
        <w:rPr>
          <w:rFonts w:hint="default" w:ascii="Times New Roman" w:hAnsi="Times New Roman" w:eastAsia="仿宋_GB2312" w:cs="Times New Roman"/>
          <w:color w:val="000000"/>
          <w:kern w:val="0"/>
          <w:sz w:val="32"/>
          <w:szCs w:val="32"/>
          <w:lang w:val="en-US" w:eastAsia="zh-CN"/>
        </w:rPr>
        <w:t>22</w:t>
      </w:r>
      <w:r>
        <w:rPr>
          <w:rFonts w:hint="default" w:ascii="Times New Roman" w:hAnsi="Times New Roman" w:eastAsia="仿宋_GB2312" w:cs="Times New Roman"/>
          <w:color w:val="000000"/>
          <w:kern w:val="0"/>
          <w:sz w:val="32"/>
          <w:szCs w:val="32"/>
        </w:rPr>
        <w:t>〕</w:t>
      </w:r>
      <w:r>
        <w:rPr>
          <w:rFonts w:hint="default" w:ascii="Times New Roman" w:hAnsi="Times New Roman" w:eastAsia="仿宋_GB2312" w:cs="Times New Roman"/>
          <w:color w:val="000000"/>
          <w:kern w:val="0"/>
          <w:sz w:val="32"/>
          <w:szCs w:val="32"/>
          <w:lang w:val="en-US" w:eastAsia="zh-CN"/>
        </w:rPr>
        <w:t>9</w:t>
      </w:r>
      <w:r>
        <w:rPr>
          <w:rFonts w:hint="default" w:ascii="Times New Roman" w:hAnsi="Times New Roman" w:eastAsia="仿宋_GB2312" w:cs="Times New Roman"/>
          <w:color w:val="000000"/>
          <w:kern w:val="0"/>
          <w:sz w:val="32"/>
          <w:szCs w:val="32"/>
        </w:rPr>
        <w:t>号）精神，加强资金管理，规范资助补助申报、评审、公示、发放、监督等各环节，努力提高资金使用效益</w:t>
      </w:r>
      <w:r>
        <w:rPr>
          <w:rFonts w:hint="default" w:ascii="Times New Roman" w:hAnsi="Times New Roman" w:eastAsia="仿宋_GB2312" w:cs="Times New Roman"/>
          <w:color w:val="000000"/>
          <w:kern w:val="0"/>
          <w:sz w:val="32"/>
          <w:szCs w:val="32"/>
          <w:lang w:eastAsia="zh-CN"/>
        </w:rPr>
        <w:t>，</w:t>
      </w:r>
      <w:r>
        <w:rPr>
          <w:rFonts w:hint="default" w:ascii="Times New Roman" w:hAnsi="Times New Roman" w:eastAsia="仿宋_GB2312" w:cs="Times New Roman"/>
          <w:sz w:val="32"/>
          <w:szCs w:val="32"/>
        </w:rPr>
        <w:t>确保应助尽助。</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color w:val="000000"/>
          <w:kern w:val="0"/>
          <w:sz w:val="32"/>
          <w:szCs w:val="32"/>
          <w:lang w:eastAsia="zh-CN"/>
        </w:rPr>
        <w:t>每学期动态调整时限为开学两个月内，</w:t>
      </w:r>
      <w:r>
        <w:rPr>
          <w:rFonts w:hint="default" w:ascii="Times New Roman" w:hAnsi="Times New Roman" w:eastAsia="仿宋_GB2312" w:cs="Times New Roman"/>
          <w:color w:val="000000"/>
          <w:kern w:val="0"/>
          <w:sz w:val="32"/>
          <w:szCs w:val="32"/>
        </w:rPr>
        <w:t>确</w:t>
      </w:r>
      <w:r>
        <w:rPr>
          <w:rFonts w:hint="default" w:ascii="Times New Roman" w:hAnsi="Times New Roman" w:eastAsia="仿宋_GB2312" w:cs="Times New Roman"/>
          <w:color w:val="000000"/>
          <w:kern w:val="0"/>
          <w:sz w:val="32"/>
          <w:szCs w:val="32"/>
          <w:lang w:eastAsia="zh-CN"/>
        </w:rPr>
        <w:t>有符合条件</w:t>
      </w:r>
      <w:r>
        <w:rPr>
          <w:rFonts w:hint="default" w:ascii="Times New Roman" w:hAnsi="Times New Roman" w:eastAsia="仿宋_GB2312" w:cs="Times New Roman"/>
          <w:color w:val="000000"/>
          <w:kern w:val="0"/>
          <w:sz w:val="32"/>
          <w:szCs w:val="32"/>
        </w:rPr>
        <w:t>的学生</w:t>
      </w:r>
      <w:r>
        <w:rPr>
          <w:rFonts w:hint="default" w:ascii="Times New Roman" w:hAnsi="Times New Roman" w:eastAsia="仿宋_GB2312" w:cs="Times New Roman"/>
          <w:color w:val="000000"/>
          <w:kern w:val="0"/>
          <w:sz w:val="32"/>
          <w:szCs w:val="32"/>
          <w:lang w:eastAsia="zh-CN"/>
        </w:rPr>
        <w:t>，</w:t>
      </w:r>
      <w:r>
        <w:rPr>
          <w:rFonts w:hint="default" w:ascii="Times New Roman" w:hAnsi="Times New Roman" w:eastAsia="仿宋_GB2312" w:cs="Times New Roman"/>
          <w:color w:val="000000"/>
          <w:kern w:val="0"/>
          <w:sz w:val="32"/>
          <w:szCs w:val="32"/>
        </w:rPr>
        <w:t>须</w:t>
      </w:r>
      <w:r>
        <w:rPr>
          <w:rFonts w:hint="default" w:ascii="Times New Roman" w:hAnsi="Times New Roman" w:eastAsia="仿宋_GB2312" w:cs="Times New Roman"/>
          <w:color w:val="000000"/>
          <w:kern w:val="0"/>
          <w:sz w:val="32"/>
          <w:szCs w:val="32"/>
          <w:lang w:val="en-US" w:eastAsia="zh-CN"/>
        </w:rPr>
        <w:t>按要求和</w:t>
      </w:r>
      <w:r>
        <w:rPr>
          <w:rFonts w:hint="default" w:ascii="Times New Roman" w:hAnsi="Times New Roman" w:eastAsia="仿宋_GB2312" w:cs="Times New Roman"/>
          <w:color w:val="000000"/>
          <w:kern w:val="0"/>
          <w:sz w:val="32"/>
          <w:szCs w:val="32"/>
        </w:rPr>
        <w:t>正常程序进行申请、评议和公示等，并收集相关</w:t>
      </w:r>
      <w:r>
        <w:rPr>
          <w:rFonts w:hint="default" w:ascii="Times New Roman" w:hAnsi="Times New Roman" w:eastAsia="仿宋_GB2312" w:cs="Times New Roman"/>
          <w:color w:val="000000"/>
          <w:kern w:val="0"/>
          <w:sz w:val="32"/>
          <w:szCs w:val="32"/>
          <w:lang w:val="en-US" w:eastAsia="zh-CN"/>
        </w:rPr>
        <w:t>资助</w:t>
      </w:r>
      <w:r>
        <w:rPr>
          <w:rFonts w:hint="default" w:ascii="Times New Roman" w:hAnsi="Times New Roman" w:eastAsia="仿宋_GB2312" w:cs="Times New Roman"/>
          <w:color w:val="000000"/>
          <w:kern w:val="0"/>
          <w:sz w:val="32"/>
          <w:szCs w:val="32"/>
        </w:rPr>
        <w:t>材料</w:t>
      </w:r>
      <w:r>
        <w:rPr>
          <w:rFonts w:hint="default" w:ascii="Times New Roman" w:hAnsi="Times New Roman" w:eastAsia="仿宋_GB2312" w:cs="Times New Roman"/>
          <w:color w:val="000000"/>
          <w:kern w:val="0"/>
          <w:sz w:val="32"/>
          <w:szCs w:val="32"/>
          <w:lang w:val="en-US" w:eastAsia="zh-CN"/>
        </w:rPr>
        <w:t>归档留存</w:t>
      </w:r>
      <w:r>
        <w:rPr>
          <w:rFonts w:hint="default" w:ascii="Times New Roman" w:hAnsi="Times New Roman" w:eastAsia="仿宋_GB2312" w:cs="Times New Roman"/>
          <w:color w:val="000000"/>
          <w:kern w:val="0"/>
          <w:sz w:val="32"/>
          <w:szCs w:val="32"/>
          <w:lang w:eastAsia="zh-CN"/>
        </w:rPr>
        <w:t>。</w:t>
      </w:r>
      <w:r>
        <w:rPr>
          <w:rFonts w:hint="default" w:ascii="Times New Roman" w:hAnsi="Times New Roman" w:eastAsia="仿宋_GB2312" w:cs="Times New Roman"/>
          <w:sz w:val="32"/>
          <w:szCs w:val="32"/>
          <w:lang w:eastAsia="zh-CN"/>
        </w:rPr>
        <w:t>）</w:t>
      </w:r>
    </w:p>
    <w:p>
      <w:pPr>
        <w:pageBreakBefore w:val="0"/>
        <w:kinsoku/>
        <w:wordWrap/>
        <w:overflowPunct/>
        <w:topLinePunct w:val="0"/>
        <w:bidi w:val="0"/>
        <w:adjustRightInd/>
        <w:snapToGrid/>
        <w:spacing w:line="586" w:lineRule="exact"/>
        <w:ind w:firstLine="640" w:firstLineChars="200"/>
        <w:textAlignment w:val="auto"/>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（二）各校提前做好资金使用计划，</w:t>
      </w:r>
      <w:r>
        <w:rPr>
          <w:rFonts w:hint="eastAsia" w:eastAsia="仿宋_GB2312" w:cs="Times New Roman"/>
          <w:color w:val="000000"/>
          <w:kern w:val="0"/>
          <w:sz w:val="32"/>
          <w:szCs w:val="32"/>
          <w:lang w:eastAsia="zh-CN"/>
        </w:rPr>
        <w:t>力争</w:t>
      </w:r>
      <w:r>
        <w:rPr>
          <w:rFonts w:hint="eastAsia" w:eastAsia="仿宋_GB2312" w:cs="Times New Roman"/>
          <w:color w:val="000000"/>
          <w:kern w:val="0"/>
          <w:sz w:val="32"/>
          <w:szCs w:val="32"/>
          <w:lang w:val="en-US" w:eastAsia="zh-CN"/>
        </w:rPr>
        <w:t>11</w:t>
      </w:r>
      <w:r>
        <w:rPr>
          <w:rFonts w:hint="default" w:ascii="Times New Roman" w:hAnsi="Times New Roman" w:eastAsia="仿宋_GB2312" w:cs="Times New Roman"/>
          <w:color w:val="000000"/>
          <w:kern w:val="0"/>
          <w:sz w:val="32"/>
          <w:szCs w:val="32"/>
          <w:lang w:val="en-US" w:eastAsia="zh-CN"/>
        </w:rPr>
        <w:t>月</w:t>
      </w:r>
      <w:r>
        <w:rPr>
          <w:rFonts w:hint="eastAsia" w:eastAsia="仿宋_GB2312" w:cs="Times New Roman"/>
          <w:color w:val="000000"/>
          <w:kern w:val="0"/>
          <w:sz w:val="32"/>
          <w:szCs w:val="32"/>
          <w:lang w:val="en-US" w:eastAsia="zh-CN"/>
        </w:rPr>
        <w:t>20</w:t>
      </w:r>
      <w:r>
        <w:rPr>
          <w:rFonts w:hint="default" w:ascii="Times New Roman" w:hAnsi="Times New Roman" w:eastAsia="仿宋_GB2312" w:cs="Times New Roman"/>
          <w:color w:val="000000"/>
          <w:kern w:val="0"/>
          <w:sz w:val="32"/>
          <w:szCs w:val="32"/>
          <w:lang w:val="en-US" w:eastAsia="zh-CN"/>
        </w:rPr>
        <w:t>日前把三项</w:t>
      </w:r>
      <w:r>
        <w:rPr>
          <w:rFonts w:hint="default" w:ascii="Times New Roman" w:hAnsi="Times New Roman" w:eastAsia="仿宋_GB2312" w:cs="Times New Roman"/>
          <w:color w:val="000000"/>
          <w:kern w:val="0"/>
          <w:sz w:val="32"/>
          <w:szCs w:val="32"/>
          <w:lang w:eastAsia="zh-CN"/>
        </w:rPr>
        <w:t>资助补助资金发放完毕</w:t>
      </w:r>
      <w:r>
        <w:rPr>
          <w:rFonts w:hint="default" w:ascii="Times New Roman" w:hAnsi="Times New Roman" w:eastAsia="仿宋_GB2312" w:cs="Times New Roman"/>
          <w:color w:val="000000"/>
          <w:kern w:val="0"/>
          <w:sz w:val="32"/>
          <w:szCs w:val="32"/>
        </w:rPr>
        <w:t>。</w:t>
      </w:r>
    </w:p>
    <w:p>
      <w:pPr>
        <w:pageBreakBefore w:val="0"/>
        <w:kinsoku/>
        <w:wordWrap/>
        <w:overflowPunct/>
        <w:topLinePunct w:val="0"/>
        <w:bidi w:val="0"/>
        <w:adjustRightInd/>
        <w:snapToGrid/>
        <w:spacing w:line="586" w:lineRule="exact"/>
        <w:ind w:firstLine="640" w:firstLineChars="200"/>
        <w:textAlignment w:val="auto"/>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（三）各校按要求填报有关表册</w:t>
      </w:r>
      <w:r>
        <w:rPr>
          <w:rFonts w:hint="default" w:ascii="Times New Roman" w:hAnsi="Times New Roman" w:eastAsia="仿宋_GB2312" w:cs="Times New Roman"/>
          <w:color w:val="000000"/>
          <w:kern w:val="0"/>
          <w:sz w:val="32"/>
          <w:szCs w:val="32"/>
          <w:lang w:eastAsia="zh-CN"/>
        </w:rPr>
        <w:t>，并及时精准录入系统，</w:t>
      </w:r>
      <w:r>
        <w:rPr>
          <w:rFonts w:hint="default" w:ascii="Times New Roman" w:hAnsi="Times New Roman" w:eastAsia="仿宋_GB2312" w:cs="Times New Roman"/>
          <w:color w:val="000000"/>
          <w:kern w:val="0"/>
          <w:sz w:val="32"/>
          <w:szCs w:val="32"/>
        </w:rPr>
        <w:t>纸质</w:t>
      </w:r>
      <w:r>
        <w:rPr>
          <w:rFonts w:hint="default" w:ascii="Times New Roman" w:hAnsi="Times New Roman" w:eastAsia="仿宋_GB2312" w:cs="Times New Roman"/>
          <w:color w:val="000000"/>
          <w:kern w:val="0"/>
          <w:sz w:val="32"/>
          <w:szCs w:val="32"/>
          <w:lang w:val="en-US" w:eastAsia="zh-CN"/>
        </w:rPr>
        <w:t>和电子版</w:t>
      </w:r>
      <w:r>
        <w:rPr>
          <w:rFonts w:hint="default" w:ascii="Times New Roman" w:hAnsi="Times New Roman" w:eastAsia="仿宋_GB2312" w:cs="Times New Roman"/>
          <w:color w:val="000000"/>
          <w:kern w:val="0"/>
          <w:sz w:val="32"/>
          <w:szCs w:val="32"/>
        </w:rPr>
        <w:t>材料于</w:t>
      </w:r>
      <w:r>
        <w:rPr>
          <w:rFonts w:hint="default" w:ascii="Times New Roman" w:hAnsi="Times New Roman" w:eastAsia="仿宋_GB2312" w:cs="Times New Roman"/>
          <w:color w:val="000000"/>
          <w:kern w:val="0"/>
          <w:sz w:val="32"/>
          <w:szCs w:val="32"/>
          <w:lang w:val="en-US" w:eastAsia="zh-CN"/>
        </w:rPr>
        <w:t>10</w:t>
      </w:r>
      <w:r>
        <w:rPr>
          <w:rFonts w:hint="default" w:ascii="Times New Roman" w:hAnsi="Times New Roman" w:eastAsia="仿宋_GB2312" w:cs="Times New Roman"/>
          <w:color w:val="000000"/>
          <w:kern w:val="0"/>
          <w:sz w:val="32"/>
          <w:szCs w:val="32"/>
        </w:rPr>
        <w:t>月</w:t>
      </w:r>
      <w:r>
        <w:rPr>
          <w:rFonts w:hint="default" w:ascii="Times New Roman" w:hAnsi="Times New Roman" w:eastAsia="仿宋_GB2312" w:cs="Times New Roman"/>
          <w:color w:val="000000"/>
          <w:kern w:val="0"/>
          <w:sz w:val="32"/>
          <w:szCs w:val="32"/>
          <w:lang w:val="en-US" w:eastAsia="zh-CN"/>
        </w:rPr>
        <w:t>3</w:t>
      </w:r>
      <w:r>
        <w:rPr>
          <w:rFonts w:hint="default" w:ascii="Times New Roman" w:hAnsi="Times New Roman" w:eastAsia="仿宋_GB2312" w:cs="Times New Roman"/>
          <w:color w:val="000000"/>
          <w:kern w:val="0"/>
          <w:sz w:val="32"/>
          <w:szCs w:val="32"/>
        </w:rPr>
        <w:t>0日前上交。</w:t>
      </w:r>
    </w:p>
    <w:p>
      <w:pPr>
        <w:pageBreakBefore w:val="0"/>
        <w:kinsoku/>
        <w:wordWrap/>
        <w:overflowPunct/>
        <w:topLinePunct w:val="0"/>
        <w:bidi w:val="0"/>
        <w:adjustRightInd/>
        <w:snapToGrid/>
        <w:spacing w:line="586" w:lineRule="exact"/>
        <w:ind w:firstLine="640" w:firstLineChars="200"/>
        <w:textAlignment w:val="auto"/>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（四）各学校加强资助工作档案管理，建立健全资助工作台账，收集好资助工作相关的文字材料、表册、图片、</w:t>
      </w:r>
      <w:r>
        <w:rPr>
          <w:rFonts w:hint="default" w:ascii="Times New Roman" w:hAnsi="Times New Roman" w:eastAsia="仿宋_GB2312" w:cs="Times New Roman"/>
          <w:color w:val="000000"/>
          <w:kern w:val="0"/>
          <w:sz w:val="32"/>
          <w:szCs w:val="32"/>
          <w:lang w:val="en-US" w:eastAsia="zh-CN"/>
        </w:rPr>
        <w:t>系统比对结果或截图材料、</w:t>
      </w:r>
      <w:r>
        <w:rPr>
          <w:rFonts w:hint="default" w:ascii="Times New Roman" w:hAnsi="Times New Roman" w:eastAsia="仿宋_GB2312" w:cs="Times New Roman"/>
          <w:color w:val="000000"/>
          <w:kern w:val="0"/>
          <w:sz w:val="32"/>
          <w:szCs w:val="32"/>
        </w:rPr>
        <w:t>音像材料，每学期发放工作结束后按要求及时收集整理归档。通过校园广播、公示栏等方式，将</w:t>
      </w:r>
      <w:r>
        <w:rPr>
          <w:rFonts w:hint="default" w:ascii="Times New Roman" w:hAnsi="Times New Roman" w:eastAsia="仿宋_GB2312" w:cs="Times New Roman"/>
          <w:color w:val="000000"/>
          <w:kern w:val="0"/>
          <w:sz w:val="32"/>
          <w:szCs w:val="32"/>
          <w:lang w:eastAsia="zh-CN"/>
        </w:rPr>
        <w:t>资助补助</w:t>
      </w:r>
      <w:r>
        <w:rPr>
          <w:rFonts w:hint="default" w:ascii="Times New Roman" w:hAnsi="Times New Roman" w:eastAsia="仿宋_GB2312" w:cs="Times New Roman"/>
          <w:color w:val="000000"/>
          <w:kern w:val="0"/>
          <w:sz w:val="32"/>
          <w:szCs w:val="32"/>
        </w:rPr>
        <w:t>资金发放名单、金额、发放时间等信息予以公示（不少于5个工作日），主动接受学生、家长和社会的监督</w:t>
      </w:r>
      <w:r>
        <w:rPr>
          <w:rFonts w:hint="default" w:ascii="Times New Roman" w:hAnsi="Times New Roman" w:eastAsia="仿宋_GB2312" w:cs="Times New Roman"/>
          <w:color w:val="000000"/>
          <w:sz w:val="32"/>
          <w:szCs w:val="32"/>
        </w:rPr>
        <w:t>。</w:t>
      </w:r>
    </w:p>
    <w:p>
      <w:pPr>
        <w:pageBreakBefore w:val="0"/>
        <w:kinsoku/>
        <w:wordWrap/>
        <w:overflowPunct/>
        <w:topLinePunct w:val="0"/>
        <w:bidi w:val="0"/>
        <w:adjustRightInd/>
        <w:snapToGrid/>
        <w:spacing w:line="586" w:lineRule="exact"/>
        <w:ind w:firstLine="612"/>
        <w:textAlignment w:val="auto"/>
        <w:rPr>
          <w:rFonts w:hint="default" w:ascii="Times New Roman" w:hAnsi="Times New Roman" w:eastAsia="仿宋_GB2312" w:cs="Times New Roman"/>
          <w:color w:val="000000"/>
          <w:sz w:val="32"/>
          <w:szCs w:val="32"/>
        </w:rPr>
      </w:pPr>
    </w:p>
    <w:p>
      <w:pPr>
        <w:pageBreakBefore w:val="0"/>
        <w:kinsoku/>
        <w:wordWrap/>
        <w:overflowPunct/>
        <w:topLinePunct w:val="0"/>
        <w:bidi w:val="0"/>
        <w:adjustRightInd/>
        <w:snapToGrid/>
        <w:spacing w:line="586"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附件：1.202</w:t>
      </w:r>
      <w:r>
        <w:rPr>
          <w:rFonts w:hint="default" w:ascii="Times New Roman" w:hAnsi="Times New Roman" w:eastAsia="仿宋_GB2312" w:cs="Times New Roman"/>
          <w:color w:val="000000"/>
          <w:sz w:val="32"/>
          <w:szCs w:val="32"/>
          <w:lang w:val="en-US" w:eastAsia="zh-CN"/>
        </w:rPr>
        <w:t>3</w:t>
      </w:r>
      <w:r>
        <w:rPr>
          <w:rFonts w:hint="default" w:ascii="Times New Roman" w:hAnsi="Times New Roman" w:eastAsia="仿宋_GB2312" w:cs="Times New Roman"/>
          <w:color w:val="000000"/>
          <w:sz w:val="32"/>
          <w:szCs w:val="32"/>
        </w:rPr>
        <w:t>年</w:t>
      </w:r>
      <w:r>
        <w:rPr>
          <w:rFonts w:hint="default" w:ascii="Times New Roman" w:hAnsi="Times New Roman" w:eastAsia="仿宋_GB2312" w:cs="Times New Roman"/>
          <w:color w:val="000000"/>
          <w:sz w:val="32"/>
          <w:szCs w:val="32"/>
          <w:lang w:val="en-US" w:eastAsia="zh-CN"/>
        </w:rPr>
        <w:t>秋</w:t>
      </w:r>
      <w:r>
        <w:rPr>
          <w:rFonts w:hint="default" w:ascii="Times New Roman" w:hAnsi="Times New Roman" w:eastAsia="仿宋_GB2312" w:cs="Times New Roman"/>
          <w:color w:val="000000"/>
          <w:sz w:val="32"/>
          <w:szCs w:val="32"/>
        </w:rPr>
        <w:t>季学期普通高中免学杂费综合用表</w:t>
      </w:r>
    </w:p>
    <w:p>
      <w:pPr>
        <w:pageBreakBefore w:val="0"/>
        <w:kinsoku/>
        <w:wordWrap/>
        <w:overflowPunct/>
        <w:topLinePunct w:val="0"/>
        <w:bidi w:val="0"/>
        <w:adjustRightInd/>
        <w:snapToGrid/>
        <w:spacing w:line="586" w:lineRule="exact"/>
        <w:ind w:firstLine="1600" w:firstLineChars="5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2.202</w:t>
      </w:r>
      <w:r>
        <w:rPr>
          <w:rFonts w:hint="default" w:ascii="Times New Roman" w:hAnsi="Times New Roman" w:eastAsia="仿宋_GB2312" w:cs="Times New Roman"/>
          <w:color w:val="000000"/>
          <w:sz w:val="32"/>
          <w:szCs w:val="32"/>
          <w:lang w:val="en-US" w:eastAsia="zh-CN"/>
        </w:rPr>
        <w:t>3</w:t>
      </w:r>
      <w:r>
        <w:rPr>
          <w:rFonts w:hint="default" w:ascii="Times New Roman" w:hAnsi="Times New Roman" w:eastAsia="仿宋_GB2312" w:cs="Times New Roman"/>
          <w:color w:val="000000"/>
          <w:sz w:val="32"/>
          <w:szCs w:val="32"/>
        </w:rPr>
        <w:t>年</w:t>
      </w:r>
      <w:r>
        <w:rPr>
          <w:rFonts w:hint="default" w:ascii="Times New Roman" w:hAnsi="Times New Roman" w:eastAsia="仿宋_GB2312" w:cs="Times New Roman"/>
          <w:color w:val="000000"/>
          <w:sz w:val="32"/>
          <w:szCs w:val="32"/>
          <w:lang w:val="en-US" w:eastAsia="zh-CN"/>
        </w:rPr>
        <w:t>秋</w:t>
      </w:r>
      <w:r>
        <w:rPr>
          <w:rFonts w:hint="default" w:ascii="Times New Roman" w:hAnsi="Times New Roman" w:eastAsia="仿宋_GB2312" w:cs="Times New Roman"/>
          <w:color w:val="000000"/>
          <w:sz w:val="32"/>
          <w:szCs w:val="32"/>
        </w:rPr>
        <w:t>季学期普通高中国家助学金发放综合用表</w:t>
      </w:r>
    </w:p>
    <w:p>
      <w:pPr>
        <w:pageBreakBefore w:val="0"/>
        <w:kinsoku/>
        <w:wordWrap/>
        <w:overflowPunct/>
        <w:topLinePunct w:val="0"/>
        <w:bidi w:val="0"/>
        <w:adjustRightInd/>
        <w:snapToGrid/>
        <w:spacing w:line="586" w:lineRule="exact"/>
        <w:ind w:firstLine="1600" w:firstLineChars="5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3.202</w:t>
      </w:r>
      <w:r>
        <w:rPr>
          <w:rFonts w:hint="default" w:ascii="Times New Roman" w:hAnsi="Times New Roman" w:eastAsia="仿宋_GB2312" w:cs="Times New Roman"/>
          <w:color w:val="000000"/>
          <w:sz w:val="32"/>
          <w:szCs w:val="32"/>
          <w:lang w:val="en-US" w:eastAsia="zh-CN"/>
        </w:rPr>
        <w:t>3</w:t>
      </w:r>
      <w:r>
        <w:rPr>
          <w:rFonts w:hint="default" w:ascii="Times New Roman" w:hAnsi="Times New Roman" w:eastAsia="仿宋_GB2312" w:cs="Times New Roman"/>
          <w:color w:val="000000"/>
          <w:sz w:val="32"/>
          <w:szCs w:val="32"/>
        </w:rPr>
        <w:t>年</w:t>
      </w:r>
      <w:r>
        <w:rPr>
          <w:rFonts w:hint="default" w:ascii="Times New Roman" w:hAnsi="Times New Roman" w:eastAsia="仿宋_GB2312" w:cs="Times New Roman"/>
          <w:color w:val="000000"/>
          <w:sz w:val="32"/>
          <w:szCs w:val="32"/>
          <w:lang w:val="en-US" w:eastAsia="zh-CN"/>
        </w:rPr>
        <w:t>秋</w:t>
      </w:r>
      <w:r>
        <w:rPr>
          <w:rFonts w:hint="default" w:ascii="Times New Roman" w:hAnsi="Times New Roman" w:eastAsia="仿宋_GB2312" w:cs="Times New Roman"/>
          <w:color w:val="000000"/>
          <w:sz w:val="32"/>
          <w:szCs w:val="32"/>
        </w:rPr>
        <w:t>季学期库区移民子女免学费综合用表</w:t>
      </w:r>
    </w:p>
    <w:p>
      <w:pPr>
        <w:pageBreakBefore w:val="0"/>
        <w:kinsoku/>
        <w:wordWrap/>
        <w:overflowPunct/>
        <w:topLinePunct w:val="0"/>
        <w:bidi w:val="0"/>
        <w:adjustRightInd/>
        <w:snapToGrid/>
        <w:spacing w:line="586" w:lineRule="exact"/>
        <w:ind w:firstLine="640" w:firstLineChars="200"/>
        <w:textAlignment w:val="auto"/>
        <w:rPr>
          <w:rFonts w:hint="default" w:ascii="Times New Roman" w:hAnsi="Times New Roman" w:eastAsia="仿宋_GB2312" w:cs="Times New Roman"/>
          <w:color w:val="000000"/>
          <w:sz w:val="32"/>
          <w:szCs w:val="32"/>
        </w:rPr>
      </w:pPr>
    </w:p>
    <w:p>
      <w:pPr>
        <w:pageBreakBefore w:val="0"/>
        <w:kinsoku/>
        <w:wordWrap/>
        <w:overflowPunct/>
        <w:topLinePunct w:val="0"/>
        <w:bidi w:val="0"/>
        <w:adjustRightInd/>
        <w:snapToGrid/>
        <w:spacing w:line="586" w:lineRule="exact"/>
        <w:textAlignment w:val="auto"/>
        <w:rPr>
          <w:rFonts w:hint="default" w:ascii="Times New Roman" w:hAnsi="Times New Roman" w:eastAsia="仿宋_GB2312" w:cs="Times New Roman"/>
          <w:color w:val="000000"/>
          <w:sz w:val="32"/>
          <w:szCs w:val="32"/>
        </w:rPr>
      </w:pPr>
    </w:p>
    <w:p>
      <w:pPr>
        <w:pageBreakBefore w:val="0"/>
        <w:kinsoku/>
        <w:wordWrap/>
        <w:overflowPunct/>
        <w:topLinePunct w:val="0"/>
        <w:bidi w:val="0"/>
        <w:adjustRightInd/>
        <w:snapToGrid/>
        <w:spacing w:line="586" w:lineRule="exact"/>
        <w:ind w:firstLine="5120" w:firstLineChars="16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永福县教育局</w:t>
      </w:r>
    </w:p>
    <w:p>
      <w:pPr>
        <w:pageBreakBefore w:val="0"/>
        <w:kinsoku/>
        <w:wordWrap/>
        <w:overflowPunct/>
        <w:topLinePunct w:val="0"/>
        <w:bidi w:val="0"/>
        <w:adjustRightInd/>
        <w:snapToGrid/>
        <w:spacing w:line="586" w:lineRule="exact"/>
        <w:ind w:firstLine="4960" w:firstLineChars="155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202</w:t>
      </w:r>
      <w:r>
        <w:rPr>
          <w:rFonts w:hint="default" w:ascii="Times New Roman" w:hAnsi="Times New Roman" w:eastAsia="仿宋_GB2312" w:cs="Times New Roman"/>
          <w:color w:val="000000"/>
          <w:sz w:val="32"/>
          <w:szCs w:val="32"/>
          <w:lang w:val="en-US" w:eastAsia="zh-CN"/>
        </w:rPr>
        <w:t>3</w:t>
      </w:r>
      <w:r>
        <w:rPr>
          <w:rFonts w:hint="default" w:ascii="Times New Roman" w:hAnsi="Times New Roman" w:eastAsia="仿宋_GB2312" w:cs="Times New Roman"/>
          <w:color w:val="000000"/>
          <w:sz w:val="32"/>
          <w:szCs w:val="32"/>
        </w:rPr>
        <w:t>年</w:t>
      </w:r>
      <w:r>
        <w:rPr>
          <w:rFonts w:hint="default" w:ascii="Times New Roman" w:hAnsi="Times New Roman" w:eastAsia="仿宋_GB2312" w:cs="Times New Roman"/>
          <w:color w:val="000000"/>
          <w:sz w:val="32"/>
          <w:szCs w:val="32"/>
          <w:lang w:val="en-US" w:eastAsia="zh-CN"/>
        </w:rPr>
        <w:t>9</w:t>
      </w:r>
      <w:r>
        <w:rPr>
          <w:rFonts w:hint="default" w:ascii="Times New Roman" w:hAnsi="Times New Roman" w:eastAsia="仿宋_GB2312" w:cs="Times New Roman"/>
          <w:color w:val="000000"/>
          <w:sz w:val="32"/>
          <w:szCs w:val="32"/>
        </w:rPr>
        <w:t>月</w:t>
      </w:r>
      <w:r>
        <w:rPr>
          <w:rFonts w:hint="default" w:ascii="Times New Roman" w:hAnsi="Times New Roman" w:eastAsia="仿宋_GB2312" w:cs="Times New Roman"/>
          <w:color w:val="000000"/>
          <w:sz w:val="32"/>
          <w:szCs w:val="32"/>
          <w:lang w:val="en-US" w:eastAsia="zh-CN"/>
        </w:rPr>
        <w:t>18</w:t>
      </w:r>
      <w:r>
        <w:rPr>
          <w:rFonts w:hint="default" w:ascii="Times New Roman" w:hAnsi="Times New Roman" w:eastAsia="仿宋_GB2312" w:cs="Times New Roman"/>
          <w:color w:val="000000"/>
          <w:sz w:val="32"/>
          <w:szCs w:val="32"/>
        </w:rPr>
        <w:t>日</w:t>
      </w:r>
    </w:p>
    <w:p>
      <w:pPr>
        <w:pStyle w:val="2"/>
        <w:pageBreakBefore w:val="0"/>
        <w:kinsoku/>
        <w:wordWrap/>
        <w:overflowPunct/>
        <w:topLinePunct w:val="0"/>
        <w:bidi w:val="0"/>
        <w:adjustRightInd/>
        <w:snapToGrid/>
        <w:spacing w:line="586" w:lineRule="exact"/>
        <w:textAlignment w:val="auto"/>
        <w:rPr>
          <w:rFonts w:hint="default" w:ascii="Times New Roman" w:hAnsi="Times New Roman" w:eastAsia="仿宋_GB2312" w:cs="Times New Roman"/>
          <w:sz w:val="32"/>
          <w:szCs w:val="32"/>
        </w:rPr>
      </w:pPr>
    </w:p>
    <w:p>
      <w:pPr>
        <w:pageBreakBefore w:val="0"/>
        <w:kinsoku/>
        <w:wordWrap/>
        <w:overflowPunct/>
        <w:topLinePunct w:val="0"/>
        <w:bidi w:val="0"/>
        <w:adjustRightInd/>
        <w:snapToGrid/>
        <w:spacing w:line="586" w:lineRule="exact"/>
        <w:textAlignment w:val="auto"/>
        <w:rPr>
          <w:rFonts w:hint="default" w:ascii="Times New Roman" w:hAnsi="Times New Roman" w:eastAsia="仿宋_GB2312" w:cs="Times New Roman"/>
          <w:sz w:val="32"/>
          <w:szCs w:val="32"/>
        </w:rPr>
      </w:pPr>
    </w:p>
    <w:p>
      <w:pPr>
        <w:pStyle w:val="2"/>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pStyle w:val="2"/>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pStyle w:val="2"/>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pStyle w:val="2"/>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pStyle w:val="2"/>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pStyle w:val="2"/>
        <w:rPr>
          <w:rFonts w:hint="eastAsia" w:ascii="仿宋_GB2312" w:hAnsi="仿宋_GB2312" w:eastAsia="仿宋_GB2312" w:cs="仿宋_GB2312"/>
          <w:sz w:val="32"/>
          <w:szCs w:val="32"/>
        </w:rPr>
      </w:pPr>
    </w:p>
    <w:p>
      <w:pPr>
        <w:rPr>
          <w:rFonts w:hint="eastAsia"/>
        </w:rPr>
      </w:pPr>
    </w:p>
    <w:p>
      <w:pPr>
        <w:rPr>
          <w:rFonts w:hint="eastAsia"/>
        </w:rPr>
      </w:pPr>
    </w:p>
    <w:bookmarkEnd w:id="0"/>
    <w:p>
      <w:pPr>
        <w:pStyle w:val="2"/>
        <w:pageBreakBefore w:val="0"/>
        <w:widowControl w:val="0"/>
        <w:kinsoku/>
        <w:wordWrap/>
        <w:overflowPunct/>
        <w:topLinePunct w:val="0"/>
        <w:bidi w:val="0"/>
        <w:adjustRightInd/>
        <w:snapToGrid/>
        <w:spacing w:line="560" w:lineRule="exact"/>
        <w:textAlignment w:val="auto"/>
        <w:rPr>
          <w:rFonts w:hint="eastAsia"/>
          <w:lang w:val="en-US" w:eastAsia="zh-CN"/>
        </w:rPr>
      </w:pPr>
    </w:p>
    <w:tbl>
      <w:tblPr>
        <w:tblStyle w:val="10"/>
        <w:tblpPr w:leftFromText="180" w:rightFromText="180" w:vertAnchor="page" w:horzAnchor="page" w:tblpX="1305" w:tblpY="14424"/>
        <w:tblW w:w="9015" w:type="dxa"/>
        <w:tblInd w:w="0"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9015"/>
      </w:tblGrid>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4" w:hRule="atLeast"/>
        </w:trPr>
        <w:tc>
          <w:tcPr>
            <w:tcW w:w="9015" w:type="dxa"/>
            <w:vAlign w:val="center"/>
          </w:tcPr>
          <w:p>
            <w:pPr>
              <w:tabs>
                <w:tab w:val="left" w:pos="8400"/>
              </w:tabs>
              <w:ind w:firstLine="280" w:firstLineChars="100"/>
              <w:rPr>
                <w:rFonts w:ascii="Times New Roman" w:hAnsi="Times New Roman" w:eastAsia="仿宋_GB2312"/>
                <w:color w:val="auto"/>
                <w:sz w:val="24"/>
              </w:rPr>
            </w:pPr>
            <w:r>
              <w:rPr>
                <w:rFonts w:hint="eastAsia" w:eastAsia="仿宋_GB2312"/>
                <w:color w:val="auto"/>
                <w:sz w:val="28"/>
                <w:szCs w:val="28"/>
                <w:lang w:eastAsia="zh-CN"/>
              </w:rPr>
              <w:t>永福县教育局</w:t>
            </w:r>
            <w:r>
              <w:rPr>
                <w:rFonts w:ascii="Times New Roman" w:hAnsi="Times New Roman" w:eastAsia="仿宋_GB2312"/>
                <w:color w:val="auto"/>
                <w:sz w:val="28"/>
                <w:szCs w:val="28"/>
              </w:rPr>
              <w:t xml:space="preserve">办公室 </w:t>
            </w:r>
            <w:r>
              <w:rPr>
                <w:rFonts w:ascii="Times New Roman" w:hAnsi="Times New Roman" w:eastAsia="仿宋_GB2312"/>
                <w:color w:val="auto"/>
                <w:sz w:val="24"/>
              </w:rPr>
              <w:t xml:space="preserve">  　                  </w:t>
            </w:r>
            <w:r>
              <w:rPr>
                <w:rFonts w:hint="eastAsia" w:ascii="Times New Roman" w:hAnsi="Times New Roman" w:eastAsia="仿宋_GB2312"/>
                <w:color w:val="auto"/>
                <w:sz w:val="24"/>
              </w:rPr>
              <w:t xml:space="preserve">  </w:t>
            </w:r>
            <w:r>
              <w:rPr>
                <w:rFonts w:ascii="Times New Roman" w:hAnsi="Times New Roman" w:eastAsia="仿宋_GB2312"/>
                <w:color w:val="auto"/>
                <w:sz w:val="28"/>
                <w:szCs w:val="28"/>
              </w:rPr>
              <w:t>20</w:t>
            </w:r>
            <w:r>
              <w:rPr>
                <w:rFonts w:hint="eastAsia" w:ascii="Times New Roman" w:hAnsi="Times New Roman" w:eastAsia="仿宋_GB2312"/>
                <w:color w:val="auto"/>
                <w:sz w:val="28"/>
                <w:szCs w:val="28"/>
                <w:lang w:val="en-US" w:eastAsia="zh-CN"/>
              </w:rPr>
              <w:t>2</w:t>
            </w:r>
            <w:r>
              <w:rPr>
                <w:rFonts w:hint="eastAsia" w:eastAsia="仿宋_GB2312"/>
                <w:color w:val="auto"/>
                <w:sz w:val="28"/>
                <w:szCs w:val="28"/>
                <w:lang w:val="en-US" w:eastAsia="zh-CN"/>
              </w:rPr>
              <w:t>3</w:t>
            </w:r>
            <w:r>
              <w:rPr>
                <w:rFonts w:ascii="Times New Roman" w:hAnsi="Times New Roman" w:eastAsia="仿宋_GB2312"/>
                <w:color w:val="auto"/>
                <w:sz w:val="28"/>
                <w:szCs w:val="28"/>
              </w:rPr>
              <w:t>年</w:t>
            </w:r>
            <w:r>
              <w:rPr>
                <w:rFonts w:hint="eastAsia" w:eastAsia="仿宋_GB2312"/>
                <w:color w:val="auto"/>
                <w:sz w:val="28"/>
                <w:szCs w:val="28"/>
                <w:lang w:val="en-US" w:eastAsia="zh-CN"/>
              </w:rPr>
              <w:t>9</w:t>
            </w:r>
            <w:r>
              <w:rPr>
                <w:rFonts w:ascii="Times New Roman" w:hAnsi="Times New Roman" w:eastAsia="仿宋_GB2312"/>
                <w:color w:val="auto"/>
                <w:sz w:val="28"/>
                <w:szCs w:val="28"/>
              </w:rPr>
              <w:t>月</w:t>
            </w:r>
            <w:r>
              <w:rPr>
                <w:rFonts w:hint="eastAsia" w:eastAsia="仿宋_GB2312"/>
                <w:color w:val="auto"/>
                <w:sz w:val="28"/>
                <w:szCs w:val="28"/>
                <w:lang w:val="en-US" w:eastAsia="zh-CN"/>
              </w:rPr>
              <w:t>18</w:t>
            </w:r>
            <w:r>
              <w:rPr>
                <w:rFonts w:ascii="Times New Roman" w:hAnsi="Times New Roman" w:eastAsia="仿宋_GB2312"/>
                <w:color w:val="auto"/>
                <w:sz w:val="28"/>
                <w:szCs w:val="28"/>
              </w:rPr>
              <w:t>日印发</w:t>
            </w:r>
          </w:p>
        </w:tc>
      </w:tr>
    </w:tbl>
    <w:p>
      <w:pPr>
        <w:bidi w:val="0"/>
        <w:jc w:val="left"/>
        <w:rPr>
          <w:rFonts w:hint="eastAsia" w:ascii="Times New Roman" w:hAnsi="Times New Roman" w:eastAsia="仿宋_GB2312" w:cs="仿宋_GB2312"/>
          <w:b/>
          <w:bCs/>
          <w:sz w:val="32"/>
          <w:szCs w:val="32"/>
          <w:lang w:val="en-US" w:eastAsia="zh-CN"/>
        </w:rPr>
      </w:pPr>
    </w:p>
    <w:p>
      <w:pPr>
        <w:pStyle w:val="2"/>
        <w:rPr>
          <w:rFonts w:hint="eastAsia" w:ascii="Times New Roman" w:hAnsi="Times New Roman" w:eastAsia="仿宋_GB2312" w:cs="仿宋_GB2312"/>
          <w:b/>
          <w:bCs/>
          <w:sz w:val="32"/>
          <w:szCs w:val="32"/>
          <w:lang w:val="en-US" w:eastAsia="zh-CN"/>
        </w:rPr>
      </w:pPr>
    </w:p>
    <w:p>
      <w:pPr>
        <w:rPr>
          <w:rFonts w:hint="eastAsia" w:ascii="Times New Roman" w:hAnsi="Times New Roman" w:eastAsia="仿宋_GB2312" w:cs="仿宋_GB2312"/>
          <w:b/>
          <w:bCs/>
          <w:sz w:val="32"/>
          <w:szCs w:val="32"/>
          <w:lang w:val="en-US" w:eastAsia="zh-CN"/>
        </w:rPr>
      </w:pPr>
    </w:p>
    <w:p>
      <w:pPr>
        <w:pStyle w:val="2"/>
        <w:rPr>
          <w:rFonts w:hint="eastAsia" w:ascii="Times New Roman" w:hAnsi="Times New Roman" w:eastAsia="仿宋_GB2312" w:cs="仿宋_GB2312"/>
          <w:b/>
          <w:bCs/>
          <w:sz w:val="32"/>
          <w:szCs w:val="32"/>
          <w:lang w:val="en-US" w:eastAsia="zh-CN"/>
        </w:rPr>
      </w:pPr>
    </w:p>
    <w:p>
      <w:pPr>
        <w:rPr>
          <w:rFonts w:hint="eastAsia" w:ascii="Times New Roman" w:hAnsi="Times New Roman" w:eastAsia="仿宋_GB2312" w:cs="仿宋_GB2312"/>
          <w:b/>
          <w:bCs/>
          <w:sz w:val="32"/>
          <w:szCs w:val="32"/>
          <w:lang w:val="en-US" w:eastAsia="zh-CN"/>
        </w:rPr>
      </w:pPr>
    </w:p>
    <w:p>
      <w:pPr>
        <w:pStyle w:val="2"/>
        <w:rPr>
          <w:rFonts w:hint="eastAsia" w:ascii="Times New Roman" w:hAnsi="Times New Roman" w:eastAsia="仿宋_GB2312" w:cs="仿宋_GB2312"/>
          <w:b/>
          <w:bCs/>
          <w:sz w:val="32"/>
          <w:szCs w:val="32"/>
          <w:lang w:val="en-US" w:eastAsia="zh-CN"/>
        </w:rPr>
      </w:pPr>
    </w:p>
    <w:p>
      <w:pPr>
        <w:rPr>
          <w:rFonts w:hint="eastAsia" w:ascii="Times New Roman" w:hAnsi="Times New Roman" w:eastAsia="仿宋_GB2312" w:cs="仿宋_GB2312"/>
          <w:b/>
          <w:bCs/>
          <w:sz w:val="32"/>
          <w:szCs w:val="32"/>
          <w:lang w:val="en-US" w:eastAsia="zh-CN"/>
        </w:rPr>
      </w:pPr>
    </w:p>
    <w:p>
      <w:pPr>
        <w:pStyle w:val="2"/>
        <w:rPr>
          <w:rFonts w:hint="eastAsia" w:ascii="Times New Roman" w:hAnsi="Times New Roman" w:eastAsia="仿宋_GB2312" w:cs="仿宋_GB2312"/>
          <w:b/>
          <w:bCs/>
          <w:sz w:val="32"/>
          <w:szCs w:val="32"/>
          <w:lang w:val="en-US" w:eastAsia="zh-CN"/>
        </w:rPr>
      </w:pPr>
    </w:p>
    <w:p>
      <w:pPr>
        <w:rPr>
          <w:rFonts w:hint="eastAsia"/>
          <w:lang w:val="en-US" w:eastAsia="zh-CN"/>
        </w:rPr>
      </w:pPr>
    </w:p>
    <w:p>
      <w:pPr>
        <w:bidi w:val="0"/>
        <w:jc w:val="left"/>
        <w:rPr>
          <w:rFonts w:hint="eastAsia" w:ascii="Times New Roman" w:hAnsi="Times New Roman" w:eastAsia="仿宋_GB2312" w:cs="仿宋_GB2312"/>
          <w:b/>
          <w:bCs/>
          <w:sz w:val="32"/>
          <w:szCs w:val="32"/>
          <w:lang w:val="en-US" w:eastAsia="zh-CN"/>
        </w:rPr>
      </w:pPr>
    </w:p>
    <w:p>
      <w:pPr>
        <w:bidi w:val="0"/>
        <w:jc w:val="left"/>
        <w:rPr>
          <w:rFonts w:hint="eastAsia" w:ascii="Times New Roman" w:hAnsi="Times New Roman" w:eastAsia="仿宋_GB2312" w:cs="仿宋_GB2312"/>
          <w:b/>
          <w:bCs/>
          <w:sz w:val="32"/>
          <w:szCs w:val="32"/>
          <w:lang w:val="en-US" w:eastAsia="zh-CN"/>
        </w:rPr>
      </w:pPr>
    </w:p>
    <w:p>
      <w:pPr>
        <w:bidi w:val="0"/>
        <w:jc w:val="left"/>
        <w:rPr>
          <w:rFonts w:hint="eastAsia" w:ascii="Times New Roman" w:hAnsi="Times New Roman" w:eastAsia="仿宋_GB2312" w:cs="仿宋_GB2312"/>
          <w:b/>
          <w:bCs/>
          <w:sz w:val="32"/>
          <w:szCs w:val="32"/>
          <w:lang w:val="en-US" w:eastAsia="zh-CN"/>
        </w:rPr>
      </w:pPr>
    </w:p>
    <w:p>
      <w:pPr>
        <w:bidi w:val="0"/>
        <w:jc w:val="left"/>
        <w:rPr>
          <w:rFonts w:hint="eastAsia" w:ascii="Times New Roman" w:hAnsi="Times New Roman" w:eastAsia="仿宋_GB2312" w:cs="仿宋_GB2312"/>
          <w:b/>
          <w:bCs/>
          <w:sz w:val="32"/>
          <w:szCs w:val="32"/>
          <w:lang w:val="en-US" w:eastAsia="zh-CN"/>
        </w:rPr>
      </w:pPr>
    </w:p>
    <w:p>
      <w:pPr>
        <w:bidi w:val="0"/>
        <w:jc w:val="left"/>
        <w:rPr>
          <w:rFonts w:hint="eastAsia" w:ascii="Times New Roman" w:hAnsi="Times New Roman" w:eastAsia="仿宋_GB2312" w:cs="仿宋_GB2312"/>
          <w:b/>
          <w:bCs/>
          <w:sz w:val="32"/>
          <w:szCs w:val="32"/>
          <w:lang w:val="en-US" w:eastAsia="zh-CN"/>
        </w:rPr>
      </w:pPr>
    </w:p>
    <w:p>
      <w:pPr>
        <w:bidi w:val="0"/>
        <w:jc w:val="left"/>
        <w:rPr>
          <w:rFonts w:hint="eastAsia" w:ascii="Times New Roman" w:hAnsi="Times New Roman" w:eastAsia="仿宋_GB2312" w:cs="仿宋_GB2312"/>
          <w:b/>
          <w:bCs/>
          <w:sz w:val="32"/>
          <w:szCs w:val="32"/>
          <w:lang w:val="en-US" w:eastAsia="zh-CN"/>
        </w:rPr>
      </w:pPr>
    </w:p>
    <w:p>
      <w:pPr>
        <w:bidi w:val="0"/>
        <w:jc w:val="left"/>
        <w:rPr>
          <w:rFonts w:hint="eastAsia" w:ascii="Times New Roman" w:hAnsi="Times New Roman" w:eastAsia="仿宋_GB2312" w:cs="仿宋_GB2312"/>
          <w:b/>
          <w:bCs/>
          <w:sz w:val="32"/>
          <w:szCs w:val="32"/>
          <w:lang w:val="en-US" w:eastAsia="zh-CN"/>
        </w:rPr>
      </w:pPr>
    </w:p>
    <w:p>
      <w:pPr>
        <w:bidi w:val="0"/>
        <w:jc w:val="left"/>
        <w:rPr>
          <w:rFonts w:hint="eastAsia" w:ascii="Times New Roman" w:hAnsi="Times New Roman" w:eastAsia="仿宋_GB2312" w:cs="仿宋_GB2312"/>
          <w:b/>
          <w:bCs/>
          <w:sz w:val="32"/>
          <w:szCs w:val="32"/>
          <w:lang w:val="en-US" w:eastAsia="zh-CN"/>
        </w:rPr>
      </w:pPr>
    </w:p>
    <w:p>
      <w:pPr>
        <w:bidi w:val="0"/>
        <w:jc w:val="left"/>
        <w:rPr>
          <w:rFonts w:hint="eastAsia" w:ascii="Times New Roman" w:hAnsi="Times New Roman" w:eastAsia="仿宋_GB2312" w:cs="仿宋_GB2312"/>
          <w:b/>
          <w:bCs/>
          <w:sz w:val="32"/>
          <w:szCs w:val="32"/>
          <w:lang w:val="en-US" w:eastAsia="zh-CN"/>
        </w:rPr>
      </w:pPr>
    </w:p>
    <w:p>
      <w:pPr>
        <w:bidi w:val="0"/>
        <w:jc w:val="left"/>
        <w:rPr>
          <w:rFonts w:hint="eastAsia" w:ascii="Times New Roman" w:hAnsi="Times New Roman" w:eastAsia="仿宋_GB2312" w:cs="仿宋_GB2312"/>
          <w:b/>
          <w:bCs/>
          <w:sz w:val="32"/>
          <w:szCs w:val="32"/>
          <w:lang w:val="en-US" w:eastAsia="zh-CN"/>
        </w:rPr>
      </w:pPr>
    </w:p>
    <w:p>
      <w:pPr>
        <w:bidi w:val="0"/>
        <w:jc w:val="left"/>
        <w:rPr>
          <w:rFonts w:hint="eastAsia" w:ascii="Times New Roman" w:hAnsi="Times New Roman" w:eastAsia="仿宋_GB2312" w:cs="仿宋_GB2312"/>
          <w:b/>
          <w:bCs/>
          <w:sz w:val="32"/>
          <w:szCs w:val="32"/>
          <w:lang w:val="en-US" w:eastAsia="zh-CN"/>
        </w:rPr>
      </w:pPr>
    </w:p>
    <w:p>
      <w:pPr>
        <w:bidi w:val="0"/>
        <w:jc w:val="left"/>
        <w:rPr>
          <w:rFonts w:hint="eastAsia" w:ascii="Times New Roman" w:hAnsi="Times New Roman" w:eastAsia="仿宋_GB2312" w:cs="仿宋_GB2312"/>
          <w:b/>
          <w:bCs/>
          <w:sz w:val="32"/>
          <w:szCs w:val="32"/>
          <w:lang w:val="en-US" w:eastAsia="zh-CN"/>
        </w:rPr>
      </w:pPr>
    </w:p>
    <w:p>
      <w:pPr>
        <w:bidi w:val="0"/>
        <w:jc w:val="left"/>
        <w:rPr>
          <w:rFonts w:hint="default"/>
          <w:lang w:val="en-US" w:eastAsia="zh-CN"/>
        </w:rPr>
      </w:pPr>
      <w:r>
        <w:rPr>
          <w:rFonts w:hint="eastAsia" w:ascii="Times New Roman" w:hAnsi="Times New Roman" w:eastAsia="仿宋_GB2312" w:cs="仿宋_GB2312"/>
          <w:b/>
          <w:bCs/>
          <w:sz w:val="32"/>
          <w:szCs w:val="32"/>
          <w:lang w:val="en-US" w:eastAsia="zh-CN"/>
        </w:rPr>
        <w:t>公开</w:t>
      </w:r>
      <w:r>
        <w:rPr>
          <w:rFonts w:hint="eastAsia" w:eastAsia="仿宋_GB2312" w:cs="仿宋_GB2312"/>
          <w:b/>
          <w:bCs/>
          <w:sz w:val="32"/>
          <w:szCs w:val="32"/>
          <w:lang w:val="en-US" w:eastAsia="zh-CN"/>
        </w:rPr>
        <w:t>方式</w:t>
      </w:r>
      <w:r>
        <w:rPr>
          <w:rFonts w:hint="eastAsia" w:ascii="Times New Roman" w:hAnsi="Times New Roman" w:eastAsia="仿宋_GB2312" w:cs="仿宋_GB2312"/>
          <w:b/>
          <w:bCs/>
          <w:sz w:val="32"/>
          <w:szCs w:val="32"/>
          <w:lang w:val="en-US" w:eastAsia="zh-CN"/>
        </w:rPr>
        <w:t>：</w:t>
      </w:r>
      <w:r>
        <w:rPr>
          <w:rFonts w:hint="eastAsia" w:eastAsia="仿宋_GB2312" w:cs="仿宋_GB2312"/>
          <w:b/>
          <w:bCs/>
          <w:sz w:val="32"/>
          <w:szCs w:val="32"/>
          <w:lang w:val="en-US" w:eastAsia="zh-CN"/>
        </w:rPr>
        <w:t>主动公开</w:t>
      </w:r>
    </w:p>
    <w:sectPr>
      <w:headerReference r:id="rId3" w:type="default"/>
      <w:footerReference r:id="rId4" w:type="default"/>
      <w:pgSz w:w="11907" w:h="16840"/>
      <w:pgMar w:top="2098" w:right="1304" w:bottom="1304" w:left="1588" w:header="851" w:footer="1361" w:gutter="0"/>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altName w:val="微软雅黑"/>
    <w:panose1 w:val="03000509000000000000"/>
    <w:charset w:val="86"/>
    <w:family w:val="script"/>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tabs>
        <w:tab w:val="left" w:pos="7140"/>
      </w:tabs>
      <w:wordWrap w:val="0"/>
      <w:ind w:right="405" w:firstLine="360"/>
      <w:jc w:val="right"/>
      <w:rPr>
        <w:rFonts w:ascii="宋体" w:hAnsi="宋体"/>
        <w:spacing w:val="-8"/>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tabs>
                              <w:tab w:val="left" w:pos="7140"/>
                            </w:tabs>
                            <w:wordWrap w:val="0"/>
                            <w:ind w:right="405" w:firstLine="360"/>
                            <w:jc w:val="right"/>
                          </w:pPr>
                          <w:r>
                            <w:rPr>
                              <w:rStyle w:val="13"/>
                              <w:rFonts w:hint="eastAsia" w:ascii="宋体" w:hAnsi="宋体"/>
                              <w:spacing w:val="-8"/>
                              <w:sz w:val="28"/>
                              <w:szCs w:val="28"/>
                            </w:rPr>
                            <w:t xml:space="preserve">—  </w:t>
                          </w:r>
                          <w:r>
                            <w:rPr>
                              <w:rFonts w:ascii="宋体" w:hAnsi="宋体"/>
                              <w:spacing w:val="-8"/>
                              <w:sz w:val="28"/>
                              <w:szCs w:val="28"/>
                            </w:rPr>
                            <w:fldChar w:fldCharType="begin"/>
                          </w:r>
                          <w:r>
                            <w:rPr>
                              <w:rStyle w:val="13"/>
                              <w:rFonts w:ascii="宋体" w:hAnsi="宋体"/>
                              <w:spacing w:val="-8"/>
                              <w:sz w:val="28"/>
                              <w:szCs w:val="28"/>
                            </w:rPr>
                            <w:instrText xml:space="preserve"> PAGE </w:instrText>
                          </w:r>
                          <w:r>
                            <w:rPr>
                              <w:rFonts w:ascii="宋体" w:hAnsi="宋体"/>
                              <w:spacing w:val="-8"/>
                              <w:sz w:val="28"/>
                              <w:szCs w:val="28"/>
                            </w:rPr>
                            <w:fldChar w:fldCharType="separate"/>
                          </w:r>
                          <w:r>
                            <w:rPr>
                              <w:rStyle w:val="13"/>
                              <w:rFonts w:ascii="宋体" w:hAnsi="宋体"/>
                              <w:spacing w:val="-8"/>
                              <w:sz w:val="28"/>
                              <w:szCs w:val="28"/>
                            </w:rPr>
                            <w:t>2</w:t>
                          </w:r>
                          <w:r>
                            <w:rPr>
                              <w:rFonts w:ascii="宋体" w:hAnsi="宋体"/>
                              <w:spacing w:val="-8"/>
                              <w:sz w:val="28"/>
                              <w:szCs w:val="28"/>
                            </w:rPr>
                            <w:fldChar w:fldCharType="end"/>
                          </w:r>
                          <w:r>
                            <w:rPr>
                              <w:rStyle w:val="13"/>
                              <w:rFonts w:hint="eastAsia" w:ascii="宋体" w:hAnsi="宋体"/>
                              <w:spacing w:val="-8"/>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JvSDC8VAgAAEwQAAA4AAAAAAAAA&#10;AQAgAAAAHwEAAGRycy9lMm9Eb2MueG1sUEsFBgAAAAAGAAYAWQEAAKYFAAAAAA==&#10;">
              <v:fill on="f" focussize="0,0"/>
              <v:stroke on="f" weight="0.5pt"/>
              <v:imagedata o:title=""/>
              <o:lock v:ext="edit" aspectratio="f"/>
              <v:textbox inset="0mm,0mm,0mm,0mm" style="mso-fit-shape-to-text:t;">
                <w:txbxContent>
                  <w:p>
                    <w:pPr>
                      <w:pStyle w:val="6"/>
                      <w:tabs>
                        <w:tab w:val="left" w:pos="7140"/>
                      </w:tabs>
                      <w:wordWrap w:val="0"/>
                      <w:ind w:right="405" w:firstLine="360"/>
                      <w:jc w:val="right"/>
                    </w:pPr>
                    <w:r>
                      <w:rPr>
                        <w:rStyle w:val="13"/>
                        <w:rFonts w:hint="eastAsia" w:ascii="宋体" w:hAnsi="宋体"/>
                        <w:spacing w:val="-8"/>
                        <w:sz w:val="28"/>
                        <w:szCs w:val="28"/>
                      </w:rPr>
                      <w:t xml:space="preserve">—  </w:t>
                    </w:r>
                    <w:r>
                      <w:rPr>
                        <w:rFonts w:ascii="宋体" w:hAnsi="宋体"/>
                        <w:spacing w:val="-8"/>
                        <w:sz w:val="28"/>
                        <w:szCs w:val="28"/>
                      </w:rPr>
                      <w:fldChar w:fldCharType="begin"/>
                    </w:r>
                    <w:r>
                      <w:rPr>
                        <w:rStyle w:val="13"/>
                        <w:rFonts w:ascii="宋体" w:hAnsi="宋体"/>
                        <w:spacing w:val="-8"/>
                        <w:sz w:val="28"/>
                        <w:szCs w:val="28"/>
                      </w:rPr>
                      <w:instrText xml:space="preserve"> PAGE </w:instrText>
                    </w:r>
                    <w:r>
                      <w:rPr>
                        <w:rFonts w:ascii="宋体" w:hAnsi="宋体"/>
                        <w:spacing w:val="-8"/>
                        <w:sz w:val="28"/>
                        <w:szCs w:val="28"/>
                      </w:rPr>
                      <w:fldChar w:fldCharType="separate"/>
                    </w:r>
                    <w:r>
                      <w:rPr>
                        <w:rStyle w:val="13"/>
                        <w:rFonts w:ascii="宋体" w:hAnsi="宋体"/>
                        <w:spacing w:val="-8"/>
                        <w:sz w:val="28"/>
                        <w:szCs w:val="28"/>
                      </w:rPr>
                      <w:t>2</w:t>
                    </w:r>
                    <w:r>
                      <w:rPr>
                        <w:rFonts w:ascii="宋体" w:hAnsi="宋体"/>
                        <w:spacing w:val="-8"/>
                        <w:sz w:val="28"/>
                        <w:szCs w:val="28"/>
                      </w:rPr>
                      <w:fldChar w:fldCharType="end"/>
                    </w:r>
                    <w:r>
                      <w:rPr>
                        <w:rStyle w:val="13"/>
                        <w:rFonts w:hint="eastAsia" w:ascii="宋体" w:hAnsi="宋体"/>
                        <w:spacing w:val="-8"/>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82A29A"/>
    <w:multiLevelType w:val="singleLevel"/>
    <w:tmpl w:val="5E82A29A"/>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E3245B"/>
    <w:rsid w:val="00021F23"/>
    <w:rsid w:val="0005798B"/>
    <w:rsid w:val="00075ACD"/>
    <w:rsid w:val="0016311B"/>
    <w:rsid w:val="002450A5"/>
    <w:rsid w:val="00354114"/>
    <w:rsid w:val="003E418E"/>
    <w:rsid w:val="00581004"/>
    <w:rsid w:val="005F026B"/>
    <w:rsid w:val="0068267B"/>
    <w:rsid w:val="00704B5D"/>
    <w:rsid w:val="007C038E"/>
    <w:rsid w:val="008267E3"/>
    <w:rsid w:val="00834C39"/>
    <w:rsid w:val="00962C26"/>
    <w:rsid w:val="0097187D"/>
    <w:rsid w:val="00B8242D"/>
    <w:rsid w:val="00C1549D"/>
    <w:rsid w:val="00C62728"/>
    <w:rsid w:val="00CC303E"/>
    <w:rsid w:val="00D71DE3"/>
    <w:rsid w:val="00DA3BFB"/>
    <w:rsid w:val="00E77F7D"/>
    <w:rsid w:val="00E945FD"/>
    <w:rsid w:val="00EF6182"/>
    <w:rsid w:val="01D02A26"/>
    <w:rsid w:val="02797CFD"/>
    <w:rsid w:val="03170A85"/>
    <w:rsid w:val="03352C09"/>
    <w:rsid w:val="034E5146"/>
    <w:rsid w:val="03754D38"/>
    <w:rsid w:val="046D4C1F"/>
    <w:rsid w:val="0475160F"/>
    <w:rsid w:val="049F5733"/>
    <w:rsid w:val="04C71123"/>
    <w:rsid w:val="052665A4"/>
    <w:rsid w:val="052B60EA"/>
    <w:rsid w:val="06707F09"/>
    <w:rsid w:val="07223A50"/>
    <w:rsid w:val="07583907"/>
    <w:rsid w:val="07735589"/>
    <w:rsid w:val="08316075"/>
    <w:rsid w:val="097133E7"/>
    <w:rsid w:val="09871580"/>
    <w:rsid w:val="09CC717F"/>
    <w:rsid w:val="0A786911"/>
    <w:rsid w:val="0A7D59F0"/>
    <w:rsid w:val="0AB526FF"/>
    <w:rsid w:val="0B590216"/>
    <w:rsid w:val="0BB017BF"/>
    <w:rsid w:val="0BBC3EEF"/>
    <w:rsid w:val="0C6F0B06"/>
    <w:rsid w:val="0C9931B9"/>
    <w:rsid w:val="0CD66131"/>
    <w:rsid w:val="0D26603E"/>
    <w:rsid w:val="0DD5634C"/>
    <w:rsid w:val="0E4A7428"/>
    <w:rsid w:val="0EB13077"/>
    <w:rsid w:val="0EBD4A0A"/>
    <w:rsid w:val="0FF47683"/>
    <w:rsid w:val="100255CF"/>
    <w:rsid w:val="10464AEE"/>
    <w:rsid w:val="10750C95"/>
    <w:rsid w:val="11E319E8"/>
    <w:rsid w:val="125C2994"/>
    <w:rsid w:val="12D80C9E"/>
    <w:rsid w:val="12E3245B"/>
    <w:rsid w:val="139B02C2"/>
    <w:rsid w:val="13B568BE"/>
    <w:rsid w:val="15065286"/>
    <w:rsid w:val="156A1999"/>
    <w:rsid w:val="159A056F"/>
    <w:rsid w:val="1619079D"/>
    <w:rsid w:val="17072896"/>
    <w:rsid w:val="18520F0B"/>
    <w:rsid w:val="188F58AE"/>
    <w:rsid w:val="18D54316"/>
    <w:rsid w:val="19E6482F"/>
    <w:rsid w:val="1AF21A45"/>
    <w:rsid w:val="1B7271BC"/>
    <w:rsid w:val="1B8216F3"/>
    <w:rsid w:val="1BD86B39"/>
    <w:rsid w:val="1CC515DE"/>
    <w:rsid w:val="1DD53712"/>
    <w:rsid w:val="1E6F12FE"/>
    <w:rsid w:val="1E79731E"/>
    <w:rsid w:val="1EB763A0"/>
    <w:rsid w:val="1ECD2290"/>
    <w:rsid w:val="1ECE70EC"/>
    <w:rsid w:val="1F37333C"/>
    <w:rsid w:val="1F605954"/>
    <w:rsid w:val="1FA02998"/>
    <w:rsid w:val="205E1FE3"/>
    <w:rsid w:val="209E4851"/>
    <w:rsid w:val="21345CB5"/>
    <w:rsid w:val="219702C4"/>
    <w:rsid w:val="22243734"/>
    <w:rsid w:val="223357CF"/>
    <w:rsid w:val="224750CA"/>
    <w:rsid w:val="237A5FBD"/>
    <w:rsid w:val="238C60DD"/>
    <w:rsid w:val="23991581"/>
    <w:rsid w:val="23AE57CE"/>
    <w:rsid w:val="24E6454F"/>
    <w:rsid w:val="2547743C"/>
    <w:rsid w:val="26E44EFC"/>
    <w:rsid w:val="271E4AB4"/>
    <w:rsid w:val="27371BC3"/>
    <w:rsid w:val="27F03163"/>
    <w:rsid w:val="28463A38"/>
    <w:rsid w:val="284D289F"/>
    <w:rsid w:val="287676E7"/>
    <w:rsid w:val="28A8589D"/>
    <w:rsid w:val="29512A9F"/>
    <w:rsid w:val="29881AFB"/>
    <w:rsid w:val="2A0E2C15"/>
    <w:rsid w:val="2AB3209D"/>
    <w:rsid w:val="2AB67579"/>
    <w:rsid w:val="2C29463E"/>
    <w:rsid w:val="2D106DCB"/>
    <w:rsid w:val="2E2425E5"/>
    <w:rsid w:val="2E374545"/>
    <w:rsid w:val="2E8117EC"/>
    <w:rsid w:val="2F03400D"/>
    <w:rsid w:val="2F450121"/>
    <w:rsid w:val="2F54769A"/>
    <w:rsid w:val="30574AFE"/>
    <w:rsid w:val="318518DF"/>
    <w:rsid w:val="31856B0D"/>
    <w:rsid w:val="319610BB"/>
    <w:rsid w:val="31AC09AB"/>
    <w:rsid w:val="32413F56"/>
    <w:rsid w:val="324165E2"/>
    <w:rsid w:val="32690327"/>
    <w:rsid w:val="32A56A39"/>
    <w:rsid w:val="32B95AAC"/>
    <w:rsid w:val="32BD5A73"/>
    <w:rsid w:val="346C2B77"/>
    <w:rsid w:val="34993B13"/>
    <w:rsid w:val="353A4937"/>
    <w:rsid w:val="35822882"/>
    <w:rsid w:val="37520460"/>
    <w:rsid w:val="378B4D9E"/>
    <w:rsid w:val="38E1429D"/>
    <w:rsid w:val="39281BA9"/>
    <w:rsid w:val="395973ED"/>
    <w:rsid w:val="39CB4F7A"/>
    <w:rsid w:val="39D010CC"/>
    <w:rsid w:val="3A79509B"/>
    <w:rsid w:val="3AFF24CA"/>
    <w:rsid w:val="3C177598"/>
    <w:rsid w:val="3C923352"/>
    <w:rsid w:val="3D47011E"/>
    <w:rsid w:val="3D874590"/>
    <w:rsid w:val="3DD83978"/>
    <w:rsid w:val="3E6073CC"/>
    <w:rsid w:val="3E721DA4"/>
    <w:rsid w:val="3E752087"/>
    <w:rsid w:val="3F2D6465"/>
    <w:rsid w:val="40595F93"/>
    <w:rsid w:val="40CF685C"/>
    <w:rsid w:val="40E74C66"/>
    <w:rsid w:val="40F50B92"/>
    <w:rsid w:val="411E1FF5"/>
    <w:rsid w:val="412529F3"/>
    <w:rsid w:val="415E2F4F"/>
    <w:rsid w:val="41825BF0"/>
    <w:rsid w:val="42641353"/>
    <w:rsid w:val="42890C91"/>
    <w:rsid w:val="42F76B0D"/>
    <w:rsid w:val="4369204D"/>
    <w:rsid w:val="45441A1A"/>
    <w:rsid w:val="454C0F18"/>
    <w:rsid w:val="46AC6078"/>
    <w:rsid w:val="47573204"/>
    <w:rsid w:val="480057AB"/>
    <w:rsid w:val="48EE21EB"/>
    <w:rsid w:val="48EE23BC"/>
    <w:rsid w:val="49084F4A"/>
    <w:rsid w:val="495A0A8B"/>
    <w:rsid w:val="496A71A0"/>
    <w:rsid w:val="49A85D2D"/>
    <w:rsid w:val="49C00759"/>
    <w:rsid w:val="49C8173E"/>
    <w:rsid w:val="49E138F7"/>
    <w:rsid w:val="4A3C10D8"/>
    <w:rsid w:val="4A645A1B"/>
    <w:rsid w:val="4B8A57CD"/>
    <w:rsid w:val="4BA15FAE"/>
    <w:rsid w:val="4C3428FC"/>
    <w:rsid w:val="4C6346DE"/>
    <w:rsid w:val="4D110368"/>
    <w:rsid w:val="4D6C2EE5"/>
    <w:rsid w:val="4DD301A8"/>
    <w:rsid w:val="4E633069"/>
    <w:rsid w:val="4EB659D6"/>
    <w:rsid w:val="4EE34A95"/>
    <w:rsid w:val="4EEE3A3D"/>
    <w:rsid w:val="4F8D3E97"/>
    <w:rsid w:val="4FB55DB2"/>
    <w:rsid w:val="509F4C6F"/>
    <w:rsid w:val="5135027F"/>
    <w:rsid w:val="51792473"/>
    <w:rsid w:val="52ED32AB"/>
    <w:rsid w:val="537D39AF"/>
    <w:rsid w:val="538677F9"/>
    <w:rsid w:val="53A53C3A"/>
    <w:rsid w:val="53EB1784"/>
    <w:rsid w:val="53F76173"/>
    <w:rsid w:val="54500592"/>
    <w:rsid w:val="549E650A"/>
    <w:rsid w:val="54D173CD"/>
    <w:rsid w:val="55D977C5"/>
    <w:rsid w:val="56276961"/>
    <w:rsid w:val="56961192"/>
    <w:rsid w:val="56DF5F95"/>
    <w:rsid w:val="57747FF0"/>
    <w:rsid w:val="57B41936"/>
    <w:rsid w:val="581C599D"/>
    <w:rsid w:val="587254A0"/>
    <w:rsid w:val="58BD13A8"/>
    <w:rsid w:val="58C404C3"/>
    <w:rsid w:val="58E30ACB"/>
    <w:rsid w:val="597A0AFF"/>
    <w:rsid w:val="59BE405E"/>
    <w:rsid w:val="5A0147C4"/>
    <w:rsid w:val="5A371FB7"/>
    <w:rsid w:val="5BA7058B"/>
    <w:rsid w:val="5DD974AD"/>
    <w:rsid w:val="5E996E55"/>
    <w:rsid w:val="5F1258E9"/>
    <w:rsid w:val="5F817F08"/>
    <w:rsid w:val="608F7187"/>
    <w:rsid w:val="61454A4B"/>
    <w:rsid w:val="61637DEC"/>
    <w:rsid w:val="61937D3D"/>
    <w:rsid w:val="61A13175"/>
    <w:rsid w:val="622E0DFB"/>
    <w:rsid w:val="62371087"/>
    <w:rsid w:val="631F2C67"/>
    <w:rsid w:val="63741295"/>
    <w:rsid w:val="64BD45A0"/>
    <w:rsid w:val="64D11B19"/>
    <w:rsid w:val="65303E0F"/>
    <w:rsid w:val="66994D74"/>
    <w:rsid w:val="66FD7B3E"/>
    <w:rsid w:val="678C61A8"/>
    <w:rsid w:val="68162DF9"/>
    <w:rsid w:val="68C279F0"/>
    <w:rsid w:val="69465E3E"/>
    <w:rsid w:val="694C0D53"/>
    <w:rsid w:val="695A1BE2"/>
    <w:rsid w:val="69942D1C"/>
    <w:rsid w:val="6A416FAC"/>
    <w:rsid w:val="6AE366DE"/>
    <w:rsid w:val="6AF5222E"/>
    <w:rsid w:val="6B0A61E9"/>
    <w:rsid w:val="6B823F85"/>
    <w:rsid w:val="6B995CCA"/>
    <w:rsid w:val="6BFD1F2B"/>
    <w:rsid w:val="6C050340"/>
    <w:rsid w:val="6D535020"/>
    <w:rsid w:val="6D5953BD"/>
    <w:rsid w:val="6E230EA4"/>
    <w:rsid w:val="6E83439A"/>
    <w:rsid w:val="6F5F2F22"/>
    <w:rsid w:val="6F8112F0"/>
    <w:rsid w:val="6FA33829"/>
    <w:rsid w:val="70ED3BA4"/>
    <w:rsid w:val="714D386B"/>
    <w:rsid w:val="715330B0"/>
    <w:rsid w:val="716E542E"/>
    <w:rsid w:val="718D259A"/>
    <w:rsid w:val="71A50267"/>
    <w:rsid w:val="722A7979"/>
    <w:rsid w:val="72D65859"/>
    <w:rsid w:val="736D206A"/>
    <w:rsid w:val="73A02941"/>
    <w:rsid w:val="73CD4853"/>
    <w:rsid w:val="748A0EDA"/>
    <w:rsid w:val="74B06D46"/>
    <w:rsid w:val="74D94A35"/>
    <w:rsid w:val="75051B4E"/>
    <w:rsid w:val="750F6AE1"/>
    <w:rsid w:val="75794C1C"/>
    <w:rsid w:val="75820669"/>
    <w:rsid w:val="75C26686"/>
    <w:rsid w:val="76A73691"/>
    <w:rsid w:val="77883657"/>
    <w:rsid w:val="780B6261"/>
    <w:rsid w:val="78F94AC0"/>
    <w:rsid w:val="7950450B"/>
    <w:rsid w:val="79BC582C"/>
    <w:rsid w:val="79C07693"/>
    <w:rsid w:val="7A056BE4"/>
    <w:rsid w:val="7AA557AA"/>
    <w:rsid w:val="7AA85CAF"/>
    <w:rsid w:val="7AAF19BF"/>
    <w:rsid w:val="7AEC640F"/>
    <w:rsid w:val="7B7A42CD"/>
    <w:rsid w:val="7C23282B"/>
    <w:rsid w:val="7C9B495B"/>
    <w:rsid w:val="7CBC3F89"/>
    <w:rsid w:val="7D46519C"/>
    <w:rsid w:val="7F6C145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widowControl/>
      <w:spacing w:beforeAutospacing="1" w:afterAutospacing="1"/>
      <w:jc w:val="left"/>
      <w:outlineLvl w:val="0"/>
    </w:pPr>
    <w:rPr>
      <w:rFonts w:ascii="宋体" w:hAnsi="宋体" w:cs="宋体"/>
      <w:b/>
      <w:bCs/>
      <w:kern w:val="36"/>
      <w:sz w:val="48"/>
      <w:szCs w:val="48"/>
    </w:rPr>
  </w:style>
  <w:style w:type="paragraph" w:styleId="2">
    <w:name w:val="heading 2"/>
    <w:basedOn w:val="1"/>
    <w:next w:val="1"/>
    <w:qFormat/>
    <w:uiPriority w:val="0"/>
    <w:pPr>
      <w:keepNext/>
      <w:keepLines/>
      <w:autoSpaceDE w:val="0"/>
      <w:autoSpaceDN w:val="0"/>
      <w:spacing w:line="415" w:lineRule="auto"/>
      <w:outlineLvl w:val="1"/>
    </w:pPr>
    <w:rPr>
      <w:rFonts w:ascii="Arial" w:hAnsi="Arial" w:eastAsia="黑体"/>
      <w:b/>
      <w:szCs w:val="20"/>
      <w:lang w:val="zh-CN"/>
    </w:rPr>
  </w:style>
  <w:style w:type="character" w:default="1" w:styleId="11">
    <w:name w:val="Default Paragraph Font"/>
    <w:link w:val="12"/>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4">
    <w:name w:val="Body Text"/>
    <w:basedOn w:val="1"/>
    <w:next w:val="5"/>
    <w:qFormat/>
    <w:uiPriority w:val="0"/>
    <w:pPr>
      <w:spacing w:after="120"/>
    </w:pPr>
  </w:style>
  <w:style w:type="paragraph" w:styleId="5">
    <w:name w:val="Title"/>
    <w:basedOn w:val="3"/>
    <w:next w:val="1"/>
    <w:qFormat/>
    <w:uiPriority w:val="0"/>
    <w:pPr>
      <w:keepNext w:val="0"/>
      <w:keepLines w:val="0"/>
      <w:spacing w:before="0" w:after="0" w:line="586" w:lineRule="exact"/>
      <w:ind w:firstLine="628" w:firstLineChars="200"/>
    </w:pPr>
    <w:rPr>
      <w:rFonts w:ascii="黑体" w:hAnsi="黑体" w:eastAsia="黑体" w:cs="Times New Roman"/>
      <w:bCs w:val="0"/>
      <w:color w:val="000000"/>
      <w:spacing w:val="-3"/>
      <w:kern w:val="1"/>
      <w:sz w:val="32"/>
      <w:szCs w:val="32"/>
    </w:rPr>
  </w:style>
  <w:style w:type="paragraph" w:styleId="6">
    <w:name w:val="footer"/>
    <w:basedOn w:val="1"/>
    <w:next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9">
    <w:name w:val="Body Text First Indent"/>
    <w:basedOn w:val="4"/>
    <w:qFormat/>
    <w:uiPriority w:val="0"/>
    <w:pPr>
      <w:autoSpaceDE w:val="0"/>
      <w:autoSpaceDN w:val="0"/>
      <w:ind w:firstLine="420" w:firstLineChars="100"/>
      <w:jc w:val="left"/>
    </w:pPr>
  </w:style>
  <w:style w:type="paragraph" w:customStyle="1" w:styleId="12">
    <w:name w:val="Char"/>
    <w:basedOn w:val="1"/>
    <w:next w:val="1"/>
    <w:link w:val="11"/>
    <w:qFormat/>
    <w:uiPriority w:val="0"/>
    <w:pPr>
      <w:tabs>
        <w:tab w:val="left" w:pos="720"/>
      </w:tabs>
      <w:spacing w:line="240" w:lineRule="atLeast"/>
      <w:ind w:left="720" w:hanging="720"/>
      <w:jc w:val="left"/>
    </w:pPr>
  </w:style>
  <w:style w:type="character" w:styleId="13">
    <w:name w:val="page number"/>
    <w:basedOn w:val="11"/>
    <w:qFormat/>
    <w:uiPriority w:val="0"/>
  </w:style>
  <w:style w:type="paragraph" w:customStyle="1" w:styleId="14">
    <w:name w:val="p0"/>
    <w:basedOn w:val="1"/>
    <w:qFormat/>
    <w:uiPriority w:val="0"/>
    <w:pPr>
      <w:widowControl/>
    </w:pPr>
    <w:rPr>
      <w:rFonts w:ascii="Times New Roman" w:hAnsi="Times New Roman"/>
      <w:kern w:val="0"/>
      <w:szCs w:val="21"/>
    </w:rPr>
  </w:style>
  <w:style w:type="paragraph" w:customStyle="1" w:styleId="15">
    <w:name w:val="Default"/>
    <w:qFormat/>
    <w:uiPriority w:val="0"/>
    <w:pPr>
      <w:widowControl w:val="0"/>
      <w:autoSpaceDE w:val="0"/>
      <w:autoSpaceDN w:val="0"/>
      <w:adjustRightInd w:val="0"/>
    </w:pPr>
    <w:rPr>
      <w:rFonts w:hint="eastAsia" w:ascii="方正仿宋_GBK" w:hAnsi="方正仿宋_GBK" w:eastAsia="方正仿宋_GBK" w:cs="Times New Roman"/>
      <w:color w:val="000000"/>
      <w:sz w:val="24"/>
      <w:szCs w:val="22"/>
      <w:lang w:val="en-US" w:eastAsia="zh-CN" w:bidi="ar-SA"/>
    </w:rPr>
  </w:style>
  <w:style w:type="paragraph" w:customStyle="1" w:styleId="16">
    <w:name w:val="Body text|1"/>
    <w:basedOn w:val="1"/>
    <w:qFormat/>
    <w:uiPriority w:val="0"/>
    <w:pPr>
      <w:spacing w:line="377" w:lineRule="auto"/>
      <w:ind w:firstLine="400"/>
      <w:jc w:val="left"/>
    </w:pPr>
    <w:rPr>
      <w:rFonts w:ascii="宋体" w:hAnsi="宋体" w:eastAsia="宋体" w:cs="宋体"/>
      <w:kern w:val="0"/>
      <w:sz w:val="22"/>
      <w:szCs w:val="22"/>
      <w:lang w:val="zh-TW" w:eastAsia="zh-TW" w:bidi="zh-TW"/>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Microsoft</Company>
  <Pages>6</Pages>
  <Words>405</Words>
  <Characters>2311</Characters>
  <Lines>19</Lines>
  <Paragraphs>5</Paragraphs>
  <TotalTime>6</TotalTime>
  <ScaleCrop>false</ScaleCrop>
  <LinksUpToDate>false</LinksUpToDate>
  <CharactersWithSpaces>2711</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2020-03-07T13:46:00Z</dcterms:created>
  <dc:creator>Administrator</dc:creator>
  <cp:lastModifiedBy>Administrator</cp:lastModifiedBy>
  <cp:lastPrinted>2023-09-13T01:21:00Z</cp:lastPrinted>
  <dcterms:modified xsi:type="dcterms:W3CDTF">2023-12-12T08:40:31Z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87C99AE46DF84E77A6031BB46991393B</vt:lpwstr>
  </property>
</Properties>
</file>